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A035B">
      <w:pPr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附件1</w:t>
      </w:r>
    </w:p>
    <w:p w14:paraId="344912D5">
      <w:pPr>
        <w:spacing w:line="72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</w:rPr>
        <w:t>揭阳市榕城区中心医院物业项目</w:t>
      </w:r>
    </w:p>
    <w:p w14:paraId="0DB381B3">
      <w:pPr>
        <w:spacing w:line="720" w:lineRule="auto"/>
        <w:jc w:val="center"/>
        <w:rPr>
          <w:rFonts w:ascii="宋体" w:hAnsi="宋体" w:eastAsia="宋体" w:cs="宋体"/>
          <w:b/>
          <w:bCs/>
          <w:color w:val="000000"/>
          <w:kern w:val="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</w:rPr>
        <w:t>需求说明</w:t>
      </w:r>
    </w:p>
    <w:p w14:paraId="5AA104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一、物业项目概况：</w:t>
      </w:r>
    </w:p>
    <w:p w14:paraId="2614243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1、医院安保服务</w:t>
      </w:r>
    </w:p>
    <w:p w14:paraId="6BFE51E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门岗设置：行政楼门岗1个，医院大门岗1个，安防监控室1个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巡逻岗1个，车场管理岗1个，门诊部执勤岗1个</w:t>
      </w: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；</w:t>
      </w:r>
    </w:p>
    <w:p w14:paraId="1C48A80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2、医院日常保洁服务（包含行政楼及医院院区范围内、车场、外围）及医疗垃圾管理。</w:t>
      </w:r>
    </w:p>
    <w:p w14:paraId="754E75C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 xml:space="preserve">保洁范围：行政楼一幢8层楼，门前新楼一幢四层楼，门诊楼一幢5层楼，住院楼一幢9层楼；门诊楼1至3楼与住院楼1至3楼相连，住院楼有两层设置有小花园，行政楼及院区内坪地车场管理，坪地、外围硬化地面保洁； </w:t>
      </w:r>
    </w:p>
    <w:p w14:paraId="27E6E2D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3、医院辖属范围内绿化养护服务。</w:t>
      </w:r>
    </w:p>
    <w:p w14:paraId="522ACFE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包括一楼绿化带及住院楼小阳台绿化的日常养护、修剪及病虫害防治等。</w:t>
      </w:r>
    </w:p>
    <w:p w14:paraId="748A728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4、医疗垃圾管理：各科室医疗垃圾的集中收集登记管理、数据上传，与第三方清运公司交接管理。</w:t>
      </w:r>
    </w:p>
    <w:p w14:paraId="4C555C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二、项目人员需求:</w:t>
      </w:r>
    </w:p>
    <w:p w14:paraId="1771BA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根据我院实际需求，项目服务范围如下：</w:t>
      </w:r>
    </w:p>
    <w:p w14:paraId="0457706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48" w:firstLineChars="196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〔一〕物业保安管理服务（公共安全管理和秩序维护服务、消防管理）具体服务岗位设置及服务要求。</w:t>
      </w:r>
    </w:p>
    <w:p w14:paraId="56C77E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、保安服务及管理</w:t>
      </w:r>
    </w:p>
    <w:p w14:paraId="7B5B3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</w:t>
      </w:r>
      <w:r>
        <w:rPr>
          <w:rFonts w:ascii="宋体" w:hAnsi="宋体" w:eastAsia="宋体" w:cs="宋体"/>
          <w:color w:val="000000"/>
          <w:sz w:val="28"/>
          <w:szCs w:val="28"/>
        </w:rPr>
        <w:t>.1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物业公司根据业主委托物业的实际情况，制订相应、高效的物业保安管理制度和可行的管理措施，包括安全保障、安全管理、治安防控、消防管理、车辆管理。</w:t>
      </w:r>
    </w:p>
    <w:p w14:paraId="20EAF7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1.1.1全天候负责区域内正门、侧门、通道、围墙、楼层、公共走道等及院区交通24小时保安、巡逻、值勤。</w:t>
      </w:r>
    </w:p>
    <w:p w14:paraId="624F6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1.1.2做好来人来访人员登记、证件检查、通报等。</w:t>
      </w:r>
    </w:p>
    <w:p w14:paraId="669A59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1.1.3积极配合公安部门工作，执行采购人监控室管理制度。</w:t>
      </w:r>
    </w:p>
    <w:p w14:paraId="353EBE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1.1.4执行保安工作制度、法律和有关规定。</w:t>
      </w:r>
    </w:p>
    <w:p w14:paraId="73F42A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1.1.5及时制止区域内的不文明及违法行为。</w:t>
      </w:r>
    </w:p>
    <w:p w14:paraId="00A2D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1.1.6保安巡逻范围包括区域的公共区域、绿地带、设备用房和各楼层及采购人指定场所。每2小时巡查不得少于1次。</w:t>
      </w:r>
    </w:p>
    <w:p w14:paraId="17ECD1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1.1.7配合处理各类突发事件，严重事件及时报告院部。</w:t>
      </w:r>
    </w:p>
    <w:p w14:paraId="7895EA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1.1.8监督楼道、梯间、出入口等部位保持畅通，防止堆放杂物。</w:t>
      </w:r>
    </w:p>
    <w:p w14:paraId="6C0358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1.1.9做好疫情防控相关工作。</w:t>
      </w:r>
    </w:p>
    <w:p w14:paraId="385AC4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1.2车辆管理</w:t>
      </w:r>
    </w:p>
    <w:p w14:paraId="1498ED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1.2.1执行采购人制定的外来车辆管理规定。</w:t>
      </w:r>
    </w:p>
    <w:p w14:paraId="3554B1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1.2.2外来车辆进出辖区应登记（车辆进出时间、车牌号码需登</w:t>
      </w:r>
    </w:p>
    <w:p w14:paraId="3E021D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记清楚），确保车辆进出有记录，凡装有易燃、易爆、剧毒物品或有污染性物品的车辆及其他来历不明车辆严禁驶入院区。</w:t>
      </w:r>
    </w:p>
    <w:p w14:paraId="78D541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1.2.3认真指挥车辆进入院区按车位停放，制止车辆乱停乱放，停放进出有序，确保消防通道和道路畅通。</w:t>
      </w:r>
    </w:p>
    <w:p w14:paraId="096F7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1.2.4保安人员若发现车辆门、窗没关好、或其它刮擦、损毁等情况，尽快通知车主并提醒注意，必要时协助报警或提供监控录像。</w:t>
      </w:r>
    </w:p>
    <w:p w14:paraId="0D563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1.3发挥监控室安全核心作用，有效地掌握医院辖区内的全部情况，及时处理发生的突发情况。配合水电组对院区内安全状况进行24小时监控，按人员配置表配置监控室值班人员，做好当班监控记录，有临时任务时另行通知。</w:t>
      </w:r>
    </w:p>
    <w:p w14:paraId="6564A1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1.4建立安防巡查制度，制订有效可行的保安执勤、巡查、工作衔接及登记制度，并如实记录在台帐中，对发现的问题应及时处理，并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报本院，对不能独立完成的，应立即报告本院，并协助处理。</w:t>
      </w:r>
    </w:p>
    <w:p w14:paraId="7E745C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1.5协助相关科室搬运配送物资。</w:t>
      </w:r>
    </w:p>
    <w:p w14:paraId="040DE6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1.6保安人员要求：男性，年龄20-55周岁，身高</w:t>
      </w:r>
      <w:r>
        <w:rPr>
          <w:rFonts w:ascii="宋体" w:hAnsi="宋体" w:cs="宋体"/>
          <w:color w:val="000000"/>
          <w:sz w:val="28"/>
          <w:szCs w:val="28"/>
        </w:rPr>
        <w:t>165cm~180cm</w:t>
      </w:r>
      <w:r>
        <w:rPr>
          <w:rFonts w:hint="eastAsia" w:ascii="宋体" w:hAnsi="宋体" w:cs="宋体"/>
          <w:color w:val="000000"/>
          <w:sz w:val="28"/>
          <w:szCs w:val="28"/>
        </w:rPr>
        <w:t>，身体健康，视力正常，无犯罪记录，接受过正规的保安岗位培训。</w:t>
      </w:r>
    </w:p>
    <w:p w14:paraId="7EA45EA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48" w:firstLineChars="196"/>
        <w:jc w:val="both"/>
        <w:textAlignment w:val="auto"/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〔二〕保洁管理服务（医院辖区内的日常保洁、绿化养护及医疗垃圾管理）具体服务岗位设置及服务要求。</w:t>
      </w:r>
    </w:p>
    <w:p w14:paraId="7D0F28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1、保洁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工作区域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设置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表</w:t>
      </w:r>
    </w:p>
    <w:tbl>
      <w:tblPr>
        <w:tblStyle w:val="10"/>
        <w:tblW w:w="9420" w:type="dxa"/>
        <w:tblInd w:w="-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2130"/>
        <w:gridCol w:w="779"/>
        <w:gridCol w:w="3823"/>
        <w:gridCol w:w="1503"/>
      </w:tblGrid>
      <w:tr w14:paraId="763EF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tcBorders>
              <w:tl2br w:val="single" w:color="auto" w:sz="4" w:space="0"/>
            </w:tcBorders>
            <w:noWrap w:val="0"/>
            <w:vAlign w:val="top"/>
          </w:tcPr>
          <w:p w14:paraId="773A81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 w:firstLine="48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  <w:p w14:paraId="2F555D5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30" w:type="dxa"/>
            <w:noWrap w:val="0"/>
            <w:vAlign w:val="center"/>
          </w:tcPr>
          <w:p w14:paraId="724B15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79" w:type="dxa"/>
            <w:noWrap w:val="0"/>
            <w:vAlign w:val="center"/>
          </w:tcPr>
          <w:p w14:paraId="199958B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3823" w:type="dxa"/>
            <w:noWrap w:val="0"/>
            <w:vAlign w:val="center"/>
          </w:tcPr>
          <w:p w14:paraId="397EEA6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工作区域</w:t>
            </w:r>
          </w:p>
        </w:tc>
        <w:tc>
          <w:tcPr>
            <w:tcW w:w="1503" w:type="dxa"/>
            <w:noWrap w:val="0"/>
            <w:vAlign w:val="center"/>
          </w:tcPr>
          <w:p w14:paraId="569472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AA76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85" w:type="dxa"/>
            <w:noWrap w:val="0"/>
            <w:vAlign w:val="center"/>
          </w:tcPr>
          <w:p w14:paraId="124D19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0" w:type="dxa"/>
            <w:noWrap w:val="0"/>
            <w:vAlign w:val="center"/>
          </w:tcPr>
          <w:p w14:paraId="3D97AFF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主管</w:t>
            </w:r>
          </w:p>
        </w:tc>
        <w:tc>
          <w:tcPr>
            <w:tcW w:w="779" w:type="dxa"/>
            <w:noWrap w:val="0"/>
            <w:vAlign w:val="center"/>
          </w:tcPr>
          <w:p w14:paraId="5E04B7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2CD3F1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</w:t>
            </w:r>
          </w:p>
        </w:tc>
        <w:tc>
          <w:tcPr>
            <w:tcW w:w="1503" w:type="dxa"/>
            <w:noWrap w:val="0"/>
            <w:vAlign w:val="center"/>
          </w:tcPr>
          <w:p w14:paraId="6EC6E8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E37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5" w:type="dxa"/>
            <w:noWrap w:val="0"/>
            <w:vAlign w:val="center"/>
          </w:tcPr>
          <w:p w14:paraId="7E5697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30" w:type="dxa"/>
            <w:noWrap w:val="0"/>
            <w:vAlign w:val="center"/>
          </w:tcPr>
          <w:p w14:paraId="0108FF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行政后勤清洁工</w:t>
            </w:r>
          </w:p>
        </w:tc>
        <w:tc>
          <w:tcPr>
            <w:tcW w:w="779" w:type="dxa"/>
            <w:noWrap w:val="0"/>
            <w:vAlign w:val="center"/>
          </w:tcPr>
          <w:p w14:paraId="732EF3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603E5B6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行政楼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4-9楼、一楼大厅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、药库、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物业仓库</w:t>
            </w:r>
          </w:p>
        </w:tc>
        <w:tc>
          <w:tcPr>
            <w:tcW w:w="1503" w:type="dxa"/>
            <w:noWrap w:val="0"/>
            <w:vAlign w:val="center"/>
          </w:tcPr>
          <w:p w14:paraId="3B34D86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D99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85" w:type="dxa"/>
            <w:noWrap w:val="0"/>
            <w:vAlign w:val="center"/>
          </w:tcPr>
          <w:p w14:paraId="5391AF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30" w:type="dxa"/>
            <w:noWrap w:val="0"/>
            <w:vAlign w:val="center"/>
          </w:tcPr>
          <w:p w14:paraId="77B1886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急诊</w:t>
            </w:r>
          </w:p>
        </w:tc>
        <w:tc>
          <w:tcPr>
            <w:tcW w:w="779" w:type="dxa"/>
            <w:noWrap w:val="0"/>
            <w:vAlign w:val="center"/>
          </w:tcPr>
          <w:p w14:paraId="5CAC8A4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06F7DB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急诊</w:t>
            </w:r>
          </w:p>
        </w:tc>
        <w:tc>
          <w:tcPr>
            <w:tcW w:w="1503" w:type="dxa"/>
            <w:noWrap w:val="0"/>
            <w:vAlign w:val="center"/>
          </w:tcPr>
          <w:p w14:paraId="5DDB79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C3C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noWrap w:val="0"/>
            <w:vAlign w:val="center"/>
          </w:tcPr>
          <w:p w14:paraId="65A9418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30" w:type="dxa"/>
            <w:noWrap w:val="0"/>
            <w:vAlign w:val="center"/>
          </w:tcPr>
          <w:p w14:paraId="18490C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门诊一楼</w:t>
            </w:r>
          </w:p>
        </w:tc>
        <w:tc>
          <w:tcPr>
            <w:tcW w:w="779" w:type="dxa"/>
            <w:noWrap w:val="0"/>
            <w:vAlign w:val="center"/>
          </w:tcPr>
          <w:p w14:paraId="7C2C074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74DCF6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门诊（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大厅、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通道、各诊室、后通道、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座电梯）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+放射科、CT室</w:t>
            </w:r>
          </w:p>
        </w:tc>
        <w:tc>
          <w:tcPr>
            <w:tcW w:w="1503" w:type="dxa"/>
            <w:noWrap w:val="0"/>
            <w:vAlign w:val="center"/>
          </w:tcPr>
          <w:p w14:paraId="55A1AC1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743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noWrap w:val="0"/>
            <w:vAlign w:val="center"/>
          </w:tcPr>
          <w:p w14:paraId="77CB95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30" w:type="dxa"/>
            <w:noWrap w:val="0"/>
            <w:vAlign w:val="center"/>
          </w:tcPr>
          <w:p w14:paraId="7BCA4D3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门诊二楼</w:t>
            </w:r>
          </w:p>
        </w:tc>
        <w:tc>
          <w:tcPr>
            <w:tcW w:w="779" w:type="dxa"/>
            <w:noWrap w:val="0"/>
            <w:vAlign w:val="center"/>
          </w:tcPr>
          <w:p w14:paraId="13ADDF0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23" w:type="dxa"/>
            <w:noWrap w:val="0"/>
            <w:vAlign w:val="center"/>
          </w:tcPr>
          <w:p w14:paraId="00A957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前部分：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门诊二楼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B超室+化验室+诊室后部分：住院收费用、药房+口腔科+二楼急诊病房</w:t>
            </w:r>
          </w:p>
        </w:tc>
        <w:tc>
          <w:tcPr>
            <w:tcW w:w="1503" w:type="dxa"/>
            <w:noWrap w:val="0"/>
            <w:vAlign w:val="center"/>
          </w:tcPr>
          <w:p w14:paraId="2464C3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987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85" w:type="dxa"/>
            <w:noWrap w:val="0"/>
            <w:vAlign w:val="center"/>
          </w:tcPr>
          <w:p w14:paraId="7B0BE6A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30" w:type="dxa"/>
            <w:noWrap w:val="0"/>
            <w:vAlign w:val="center"/>
          </w:tcPr>
          <w:p w14:paraId="3708C4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门诊三楼</w:t>
            </w:r>
          </w:p>
        </w:tc>
        <w:tc>
          <w:tcPr>
            <w:tcW w:w="779" w:type="dxa"/>
            <w:noWrap w:val="0"/>
            <w:vAlign w:val="center"/>
          </w:tcPr>
          <w:p w14:paraId="2A445C3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00ED568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门诊部诊室</w:t>
            </w:r>
          </w:p>
        </w:tc>
        <w:tc>
          <w:tcPr>
            <w:tcW w:w="1503" w:type="dxa"/>
            <w:noWrap w:val="0"/>
            <w:vAlign w:val="center"/>
          </w:tcPr>
          <w:p w14:paraId="581E06C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A5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85" w:type="dxa"/>
            <w:noWrap w:val="0"/>
            <w:vAlign w:val="center"/>
          </w:tcPr>
          <w:p w14:paraId="20C90F1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30" w:type="dxa"/>
            <w:noWrap w:val="0"/>
            <w:vAlign w:val="center"/>
          </w:tcPr>
          <w:p w14:paraId="1FD1CB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儿科</w:t>
            </w:r>
          </w:p>
        </w:tc>
        <w:tc>
          <w:tcPr>
            <w:tcW w:w="779" w:type="dxa"/>
            <w:noWrap w:val="0"/>
            <w:vAlign w:val="center"/>
          </w:tcPr>
          <w:p w14:paraId="6F10F94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5338CC5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楼儿科住院部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阳台</w:t>
            </w:r>
          </w:p>
        </w:tc>
        <w:tc>
          <w:tcPr>
            <w:tcW w:w="1503" w:type="dxa"/>
            <w:noWrap w:val="0"/>
            <w:vAlign w:val="center"/>
          </w:tcPr>
          <w:p w14:paraId="1D81286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58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85" w:type="dxa"/>
            <w:noWrap w:val="0"/>
            <w:vAlign w:val="center"/>
          </w:tcPr>
          <w:p w14:paraId="6B4F34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130" w:type="dxa"/>
            <w:noWrap w:val="0"/>
            <w:vAlign w:val="center"/>
          </w:tcPr>
          <w:p w14:paraId="25D09B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779" w:type="dxa"/>
            <w:noWrap w:val="0"/>
            <w:vAlign w:val="center"/>
          </w:tcPr>
          <w:p w14:paraId="354E9A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41D9B6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住院楼三楼妇产科病房+产房</w:t>
            </w:r>
          </w:p>
        </w:tc>
        <w:tc>
          <w:tcPr>
            <w:tcW w:w="1503" w:type="dxa"/>
            <w:noWrap w:val="0"/>
            <w:vAlign w:val="center"/>
          </w:tcPr>
          <w:p w14:paraId="6DCB43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0D1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85" w:type="dxa"/>
            <w:noWrap w:val="0"/>
            <w:vAlign w:val="center"/>
          </w:tcPr>
          <w:p w14:paraId="09EFEBC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130" w:type="dxa"/>
            <w:noWrap w:val="0"/>
            <w:vAlign w:val="center"/>
          </w:tcPr>
          <w:p w14:paraId="7A30F4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普外科</w:t>
            </w:r>
          </w:p>
        </w:tc>
        <w:tc>
          <w:tcPr>
            <w:tcW w:w="779" w:type="dxa"/>
            <w:noWrap w:val="0"/>
            <w:vAlign w:val="center"/>
          </w:tcPr>
          <w:p w14:paraId="58C6A81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31EEC13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四楼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普外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科住院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</w:t>
            </w:r>
          </w:p>
        </w:tc>
        <w:tc>
          <w:tcPr>
            <w:tcW w:w="1503" w:type="dxa"/>
            <w:noWrap w:val="0"/>
            <w:vAlign w:val="center"/>
          </w:tcPr>
          <w:p w14:paraId="469D44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CAA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85" w:type="dxa"/>
            <w:noWrap w:val="0"/>
            <w:vAlign w:val="center"/>
          </w:tcPr>
          <w:p w14:paraId="78565C7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130" w:type="dxa"/>
            <w:noWrap w:val="0"/>
            <w:vAlign w:val="center"/>
          </w:tcPr>
          <w:p w14:paraId="5EE39FB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内科</w:t>
            </w:r>
          </w:p>
        </w:tc>
        <w:tc>
          <w:tcPr>
            <w:tcW w:w="779" w:type="dxa"/>
            <w:noWrap w:val="0"/>
            <w:vAlign w:val="center"/>
          </w:tcPr>
          <w:p w14:paraId="0444ABF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23" w:type="dxa"/>
            <w:noWrap w:val="0"/>
            <w:vAlign w:val="center"/>
          </w:tcPr>
          <w:p w14:paraId="7C1E543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住院楼五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科住院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部+ICU</w:t>
            </w:r>
          </w:p>
        </w:tc>
        <w:tc>
          <w:tcPr>
            <w:tcW w:w="1503" w:type="dxa"/>
            <w:noWrap w:val="0"/>
            <w:vAlign w:val="center"/>
          </w:tcPr>
          <w:p w14:paraId="3EA794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2F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85" w:type="dxa"/>
            <w:noWrap w:val="0"/>
            <w:vAlign w:val="center"/>
          </w:tcPr>
          <w:p w14:paraId="1E3FF8B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130" w:type="dxa"/>
            <w:noWrap w:val="0"/>
            <w:vAlign w:val="center"/>
          </w:tcPr>
          <w:p w14:paraId="38C841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骨一科</w:t>
            </w:r>
          </w:p>
        </w:tc>
        <w:tc>
          <w:tcPr>
            <w:tcW w:w="779" w:type="dxa"/>
            <w:noWrap w:val="0"/>
            <w:vAlign w:val="center"/>
          </w:tcPr>
          <w:p w14:paraId="4C8391E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1C10379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住院楼六楼骨一科住院部</w:t>
            </w:r>
          </w:p>
        </w:tc>
        <w:tc>
          <w:tcPr>
            <w:tcW w:w="1503" w:type="dxa"/>
            <w:noWrap w:val="0"/>
            <w:vAlign w:val="center"/>
          </w:tcPr>
          <w:p w14:paraId="642BD69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6F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85" w:type="dxa"/>
            <w:noWrap w:val="0"/>
            <w:vAlign w:val="center"/>
          </w:tcPr>
          <w:p w14:paraId="689D688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130" w:type="dxa"/>
            <w:noWrap w:val="0"/>
            <w:vAlign w:val="center"/>
          </w:tcPr>
          <w:p w14:paraId="073F76A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骨二科</w:t>
            </w:r>
          </w:p>
        </w:tc>
        <w:tc>
          <w:tcPr>
            <w:tcW w:w="779" w:type="dxa"/>
            <w:noWrap w:val="0"/>
            <w:vAlign w:val="center"/>
          </w:tcPr>
          <w:p w14:paraId="35177C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27ACE3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住院楼七楼骨二科住院部</w:t>
            </w:r>
          </w:p>
        </w:tc>
        <w:tc>
          <w:tcPr>
            <w:tcW w:w="1503" w:type="dxa"/>
            <w:noWrap w:val="0"/>
            <w:vAlign w:val="center"/>
          </w:tcPr>
          <w:p w14:paraId="7689CB8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F47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185" w:type="dxa"/>
            <w:noWrap w:val="0"/>
            <w:vAlign w:val="center"/>
          </w:tcPr>
          <w:p w14:paraId="022FCF7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130" w:type="dxa"/>
            <w:noWrap w:val="0"/>
            <w:vAlign w:val="center"/>
          </w:tcPr>
          <w:p w14:paraId="03C40AA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泌尿甲乳外科</w:t>
            </w:r>
          </w:p>
        </w:tc>
        <w:tc>
          <w:tcPr>
            <w:tcW w:w="779" w:type="dxa"/>
            <w:noWrap w:val="0"/>
            <w:vAlign w:val="center"/>
          </w:tcPr>
          <w:p w14:paraId="254BCB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2ED8B7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住院楼八楼泌尿甲乳外科住院部</w:t>
            </w:r>
          </w:p>
        </w:tc>
        <w:tc>
          <w:tcPr>
            <w:tcW w:w="1503" w:type="dxa"/>
            <w:noWrap w:val="0"/>
            <w:vAlign w:val="center"/>
          </w:tcPr>
          <w:p w14:paraId="35ACB7A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BF1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85" w:type="dxa"/>
            <w:noWrap w:val="0"/>
            <w:vAlign w:val="center"/>
          </w:tcPr>
          <w:p w14:paraId="0A2AE1E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130" w:type="dxa"/>
            <w:noWrap w:val="0"/>
            <w:vAlign w:val="center"/>
          </w:tcPr>
          <w:p w14:paraId="6F7CDDE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</w:t>
            </w:r>
          </w:p>
        </w:tc>
        <w:tc>
          <w:tcPr>
            <w:tcW w:w="779" w:type="dxa"/>
            <w:noWrap w:val="0"/>
            <w:vAlign w:val="center"/>
          </w:tcPr>
          <w:p w14:paraId="3D82D32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5BFCCA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九楼手术室</w:t>
            </w:r>
          </w:p>
        </w:tc>
        <w:tc>
          <w:tcPr>
            <w:tcW w:w="1503" w:type="dxa"/>
            <w:noWrap w:val="0"/>
            <w:vAlign w:val="center"/>
          </w:tcPr>
          <w:p w14:paraId="784A39A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DDC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85" w:type="dxa"/>
            <w:noWrap w:val="0"/>
            <w:vAlign w:val="center"/>
          </w:tcPr>
          <w:p w14:paraId="2A6488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130" w:type="dxa"/>
            <w:noWrap w:val="0"/>
            <w:vAlign w:val="center"/>
          </w:tcPr>
          <w:p w14:paraId="4CA4B60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血透室</w:t>
            </w:r>
          </w:p>
        </w:tc>
        <w:tc>
          <w:tcPr>
            <w:tcW w:w="779" w:type="dxa"/>
            <w:noWrap w:val="0"/>
            <w:vAlign w:val="center"/>
          </w:tcPr>
          <w:p w14:paraId="780D6A7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23" w:type="dxa"/>
            <w:noWrap w:val="0"/>
            <w:vAlign w:val="center"/>
          </w:tcPr>
          <w:p w14:paraId="5383F1F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五楼血透室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日班+夜班</w:t>
            </w:r>
          </w:p>
        </w:tc>
        <w:tc>
          <w:tcPr>
            <w:tcW w:w="1503" w:type="dxa"/>
            <w:noWrap w:val="0"/>
            <w:vAlign w:val="center"/>
          </w:tcPr>
          <w:p w14:paraId="06B5A23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4A0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185" w:type="dxa"/>
            <w:noWrap w:val="0"/>
            <w:vAlign w:val="center"/>
          </w:tcPr>
          <w:p w14:paraId="468C20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130" w:type="dxa"/>
            <w:noWrap w:val="0"/>
            <w:vAlign w:val="center"/>
          </w:tcPr>
          <w:p w14:paraId="21F0D02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值班</w:t>
            </w:r>
          </w:p>
        </w:tc>
        <w:tc>
          <w:tcPr>
            <w:tcW w:w="779" w:type="dxa"/>
            <w:noWrap w:val="0"/>
            <w:vAlign w:val="center"/>
          </w:tcPr>
          <w:p w14:paraId="053CF7B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7DF794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全院中午+夜班值班</w:t>
            </w:r>
          </w:p>
        </w:tc>
        <w:tc>
          <w:tcPr>
            <w:tcW w:w="1503" w:type="dxa"/>
            <w:noWrap w:val="0"/>
            <w:vAlign w:val="center"/>
          </w:tcPr>
          <w:p w14:paraId="51EFED6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11：00-14：00；17：30-21：30</w:t>
            </w:r>
          </w:p>
        </w:tc>
      </w:tr>
      <w:tr w14:paraId="6BC56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85" w:type="dxa"/>
            <w:noWrap w:val="0"/>
            <w:vAlign w:val="center"/>
          </w:tcPr>
          <w:p w14:paraId="650FAF7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130" w:type="dxa"/>
            <w:noWrap w:val="0"/>
            <w:vAlign w:val="center"/>
          </w:tcPr>
          <w:p w14:paraId="14010C4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机动工</w:t>
            </w:r>
          </w:p>
        </w:tc>
        <w:tc>
          <w:tcPr>
            <w:tcW w:w="779" w:type="dxa"/>
            <w:noWrap w:val="0"/>
            <w:vAlign w:val="center"/>
          </w:tcPr>
          <w:p w14:paraId="772DC74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65F0EE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轮休机动</w:t>
            </w:r>
          </w:p>
        </w:tc>
        <w:tc>
          <w:tcPr>
            <w:tcW w:w="1503" w:type="dxa"/>
            <w:noWrap w:val="0"/>
            <w:vAlign w:val="center"/>
          </w:tcPr>
          <w:p w14:paraId="5CCBA85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28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85" w:type="dxa"/>
            <w:noWrap w:val="0"/>
            <w:vAlign w:val="center"/>
          </w:tcPr>
          <w:p w14:paraId="0C1BCC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130" w:type="dxa"/>
            <w:noWrap w:val="0"/>
            <w:vAlign w:val="center"/>
          </w:tcPr>
          <w:p w14:paraId="7A4DCE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医疗垃圾管理</w:t>
            </w:r>
          </w:p>
        </w:tc>
        <w:tc>
          <w:tcPr>
            <w:tcW w:w="779" w:type="dxa"/>
            <w:noWrap w:val="0"/>
            <w:vAlign w:val="center"/>
          </w:tcPr>
          <w:p w14:paraId="28C5FBA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59AE8C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医疗垃圾清理及台帐登记、管理</w:t>
            </w:r>
          </w:p>
        </w:tc>
        <w:tc>
          <w:tcPr>
            <w:tcW w:w="1503" w:type="dxa"/>
            <w:noWrap w:val="0"/>
            <w:vAlign w:val="center"/>
          </w:tcPr>
          <w:p w14:paraId="227FE3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283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85" w:type="dxa"/>
            <w:noWrap w:val="0"/>
            <w:vAlign w:val="center"/>
          </w:tcPr>
          <w:p w14:paraId="2F8D05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130" w:type="dxa"/>
            <w:noWrap w:val="0"/>
            <w:vAlign w:val="center"/>
          </w:tcPr>
          <w:p w14:paraId="7BFBA7B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体检</w:t>
            </w:r>
          </w:p>
        </w:tc>
        <w:tc>
          <w:tcPr>
            <w:tcW w:w="779" w:type="dxa"/>
            <w:noWrap w:val="0"/>
            <w:vAlign w:val="center"/>
          </w:tcPr>
          <w:p w14:paraId="664EFE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3823" w:type="dxa"/>
            <w:noWrap w:val="0"/>
            <w:vAlign w:val="center"/>
          </w:tcPr>
          <w:p w14:paraId="7F827A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行政楼三楼体检科</w:t>
            </w:r>
          </w:p>
        </w:tc>
        <w:tc>
          <w:tcPr>
            <w:tcW w:w="1503" w:type="dxa"/>
            <w:noWrap w:val="0"/>
            <w:vAlign w:val="center"/>
          </w:tcPr>
          <w:p w14:paraId="31B339E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2E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185" w:type="dxa"/>
            <w:noWrap w:val="0"/>
            <w:vAlign w:val="center"/>
          </w:tcPr>
          <w:p w14:paraId="68C460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30" w:type="dxa"/>
            <w:noWrap w:val="0"/>
            <w:vAlign w:val="center"/>
          </w:tcPr>
          <w:p w14:paraId="16A70C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附属功能科室</w:t>
            </w:r>
          </w:p>
        </w:tc>
        <w:tc>
          <w:tcPr>
            <w:tcW w:w="779" w:type="dxa"/>
            <w:noWrap w:val="0"/>
            <w:vAlign w:val="center"/>
          </w:tcPr>
          <w:p w14:paraId="5054A3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3823" w:type="dxa"/>
            <w:noWrap w:val="0"/>
            <w:vAlign w:val="center"/>
          </w:tcPr>
          <w:p w14:paraId="146673D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调解室、碎石、供应室</w:t>
            </w:r>
          </w:p>
        </w:tc>
        <w:tc>
          <w:tcPr>
            <w:tcW w:w="1503" w:type="dxa"/>
            <w:noWrap w:val="0"/>
            <w:vAlign w:val="center"/>
          </w:tcPr>
          <w:p w14:paraId="6A87072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B4D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85" w:type="dxa"/>
            <w:noWrap w:val="0"/>
            <w:vAlign w:val="center"/>
          </w:tcPr>
          <w:p w14:paraId="5E4B28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130" w:type="dxa"/>
            <w:noWrap w:val="0"/>
            <w:vAlign w:val="center"/>
          </w:tcPr>
          <w:p w14:paraId="6563C8E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新楼1-2楼</w:t>
            </w:r>
          </w:p>
        </w:tc>
        <w:tc>
          <w:tcPr>
            <w:tcW w:w="779" w:type="dxa"/>
            <w:noWrap w:val="0"/>
            <w:vAlign w:val="center"/>
          </w:tcPr>
          <w:p w14:paraId="4C5569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23" w:type="dxa"/>
            <w:noWrap w:val="0"/>
            <w:vAlign w:val="center"/>
          </w:tcPr>
          <w:p w14:paraId="0156B8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新楼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1-2层楼的日常卫生保洁</w:t>
            </w:r>
          </w:p>
        </w:tc>
        <w:tc>
          <w:tcPr>
            <w:tcW w:w="1503" w:type="dxa"/>
            <w:noWrap w:val="0"/>
            <w:vAlign w:val="center"/>
          </w:tcPr>
          <w:p w14:paraId="48E3246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90C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85" w:type="dxa"/>
            <w:shd w:val="clear" w:color="auto" w:fill="auto"/>
            <w:noWrap w:val="0"/>
            <w:vAlign w:val="center"/>
          </w:tcPr>
          <w:p w14:paraId="4B429AD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130" w:type="dxa"/>
            <w:noWrap w:val="0"/>
            <w:vAlign w:val="center"/>
          </w:tcPr>
          <w:p w14:paraId="34CD14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新楼3楼</w:t>
            </w:r>
          </w:p>
        </w:tc>
        <w:tc>
          <w:tcPr>
            <w:tcW w:w="779" w:type="dxa"/>
            <w:noWrap w:val="0"/>
            <w:vAlign w:val="center"/>
          </w:tcPr>
          <w:p w14:paraId="4D2A91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481792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新楼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3楼康复科</w:t>
            </w:r>
          </w:p>
        </w:tc>
        <w:tc>
          <w:tcPr>
            <w:tcW w:w="1503" w:type="dxa"/>
            <w:noWrap w:val="0"/>
            <w:vAlign w:val="center"/>
          </w:tcPr>
          <w:p w14:paraId="5352291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74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85" w:type="dxa"/>
            <w:shd w:val="clear" w:color="auto" w:fill="auto"/>
            <w:noWrap w:val="0"/>
            <w:vAlign w:val="center"/>
          </w:tcPr>
          <w:p w14:paraId="3DEFC3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130" w:type="dxa"/>
            <w:noWrap w:val="0"/>
            <w:vAlign w:val="center"/>
          </w:tcPr>
          <w:p w14:paraId="258DF8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新楼4楼</w:t>
            </w:r>
          </w:p>
        </w:tc>
        <w:tc>
          <w:tcPr>
            <w:tcW w:w="779" w:type="dxa"/>
            <w:noWrap w:val="0"/>
            <w:vAlign w:val="center"/>
          </w:tcPr>
          <w:p w14:paraId="509CF26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3B163C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新楼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4楼检验科</w:t>
            </w:r>
          </w:p>
        </w:tc>
        <w:tc>
          <w:tcPr>
            <w:tcW w:w="1503" w:type="dxa"/>
            <w:noWrap w:val="0"/>
            <w:vAlign w:val="center"/>
          </w:tcPr>
          <w:p w14:paraId="3E109A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C7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noWrap w:val="0"/>
            <w:vAlign w:val="center"/>
          </w:tcPr>
          <w:p w14:paraId="63FC264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130" w:type="dxa"/>
            <w:noWrap w:val="0"/>
            <w:vAlign w:val="center"/>
          </w:tcPr>
          <w:p w14:paraId="4EA7524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五官科</w:t>
            </w:r>
          </w:p>
        </w:tc>
        <w:tc>
          <w:tcPr>
            <w:tcW w:w="779" w:type="dxa"/>
            <w:noWrap w:val="0"/>
            <w:vAlign w:val="center"/>
          </w:tcPr>
          <w:p w14:paraId="2B8E968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noWrap w:val="0"/>
            <w:vAlign w:val="center"/>
          </w:tcPr>
          <w:p w14:paraId="5FE5A2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楼四楼西侧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五官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科室卫生及公区、步梯的日常保洁</w:t>
            </w:r>
          </w:p>
        </w:tc>
        <w:tc>
          <w:tcPr>
            <w:tcW w:w="1503" w:type="dxa"/>
            <w:noWrap w:val="0"/>
            <w:vAlign w:val="center"/>
          </w:tcPr>
          <w:p w14:paraId="44EC888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004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85" w:type="dxa"/>
            <w:noWrap w:val="0"/>
            <w:vAlign w:val="center"/>
          </w:tcPr>
          <w:p w14:paraId="34BA00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30" w:type="dxa"/>
            <w:shd w:val="clear" w:color="auto" w:fill="auto"/>
            <w:noWrap w:val="0"/>
            <w:vAlign w:val="center"/>
          </w:tcPr>
          <w:p w14:paraId="07F975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坪地、外围保洁</w:t>
            </w:r>
          </w:p>
        </w:tc>
        <w:tc>
          <w:tcPr>
            <w:tcW w:w="779" w:type="dxa"/>
            <w:shd w:val="clear" w:color="auto" w:fill="auto"/>
            <w:noWrap w:val="0"/>
            <w:vAlign w:val="center"/>
          </w:tcPr>
          <w:p w14:paraId="6D5101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3" w:type="dxa"/>
            <w:shd w:val="clear" w:color="auto" w:fill="auto"/>
            <w:noWrap w:val="0"/>
            <w:vAlign w:val="center"/>
          </w:tcPr>
          <w:p w14:paraId="7CEACE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负责医院范围内坪地及外围的日常保洁</w:t>
            </w:r>
          </w:p>
        </w:tc>
        <w:tc>
          <w:tcPr>
            <w:tcW w:w="1503" w:type="dxa"/>
            <w:shd w:val="clear" w:color="auto" w:fill="auto"/>
            <w:noWrap w:val="0"/>
            <w:vAlign w:val="center"/>
          </w:tcPr>
          <w:p w14:paraId="2D35D2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9DCEDA2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2、服务要求</w:t>
      </w:r>
    </w:p>
    <w:p w14:paraId="3131D9C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12"/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1、保洁消毒服务内容范围</w:t>
      </w:r>
    </w:p>
    <w:p w14:paraId="3C8F71F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1.1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负责医院指定范围内大楼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楼层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室内、室外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清洁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消毒服务。</w:t>
      </w:r>
    </w:p>
    <w:p w14:paraId="4AF621C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1.2根据区域保洁消毒要求，分区域分科室制订详细的工作流程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，每层从屋顶到墙壁到地板要做到洁净无污染。</w:t>
      </w:r>
    </w:p>
    <w:p w14:paraId="463B18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0" w:leftChars="266" w:hanging="281" w:hangingChars="1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1.2.1行政办公楼层</w:t>
      </w:r>
    </w:p>
    <w:p w14:paraId="1D6B6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39" w:leftChars="266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1.2.1.1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各楼层地面通道清洁：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每天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用消毒净全面湿拖地面</w:t>
      </w:r>
    </w:p>
    <w:p w14:paraId="5F6618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1次；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清扫1次，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全天循环保洁。1次/天用消毒净擦拭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电梯桥厢、楼梯扶手、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公共区域休息椅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全天循环保洁，保持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环境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干净，无污渍无灰尘无手印。</w:t>
      </w:r>
    </w:p>
    <w:p w14:paraId="1518DE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1" w:leftChars="267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1.2.1.2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、公共卫生间的保洁，每天全面清洗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消毒2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次，包括洗</w:t>
      </w:r>
    </w:p>
    <w:p w14:paraId="046620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手盆、台面、厕池、墙壁、地面等的清洁，配合专业洁厕剂、消毒剂、杀虫剂；全天循环保洁，保持厕所清洁卫生。全天循环保洁，保持厕所清洁卫生。</w:t>
      </w:r>
    </w:p>
    <w:p w14:paraId="1F80A1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39" w:leftChars="266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1.2.1.3、一楼大厅及服务部保洁，每天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用消毒净全面湿拖地面</w:t>
      </w:r>
    </w:p>
    <w:p w14:paraId="6CFC80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720" w:hanging="840" w:hangingChars="3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1次；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清扫1次，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全天循环保洁。玻璃门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墙壁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清洁：1次/周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擦拭1</w:t>
      </w:r>
    </w:p>
    <w:p w14:paraId="440A2E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720" w:hanging="840" w:hangingChars="3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次，保持玻璃明亮无手印无污渍，墙面干净无灰尘无污渍</w:t>
      </w:r>
    </w:p>
    <w:p w14:paraId="375826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1.2.1.4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每周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1次刮洗各楼层玻璃窗，擦拭门套，擦拭天花板、墙壁及消防器材，使其干净明亮，无灰尘无蜘蛛网。每月清洁电风扇一次，每六个月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洗布帘一次。</w:t>
      </w:r>
    </w:p>
    <w:p w14:paraId="4E114B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1" w:leftChars="267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1.2.1.5各院长办公室每天1次清洁室内卫生，各科室办公室1</w:t>
      </w:r>
    </w:p>
    <w:p w14:paraId="7D6EB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次/2天清洁室内卫生；2次/月清洁多功能厅、会议室；视平时工作需要，会前、会后清洁。</w:t>
      </w:r>
    </w:p>
    <w:p w14:paraId="2B8978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1" w:leftChars="267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1.2.1.6及时收集生活垃圾，办公室内及公共区域每天常规清换</w:t>
      </w:r>
    </w:p>
    <w:p w14:paraId="4DA86A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1次，特殊情况及时清换，保持垃圾不外溢。</w:t>
      </w:r>
    </w:p>
    <w:p w14:paraId="4F9FFA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2" w:leftChars="267" w:hanging="281" w:hangingChars="1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1.2.2门诊及急诊、发热门诊科保洁</w:t>
      </w:r>
    </w:p>
    <w:p w14:paraId="5B58DF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1" w:leftChars="267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1.2.2.1地面每天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消毒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湿拖1次，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全面清扫1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次。全天循环</w:t>
      </w:r>
    </w:p>
    <w:p w14:paraId="02587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保洁不少于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次。每天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用消毒净擦拭公共候诊椅，全天循环清洁，及时清除椅子上杂物垃圾。</w:t>
      </w:r>
    </w:p>
    <w:p w14:paraId="3577C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1" w:leftChars="267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1.2.2.2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公共卫生间的保洁，每天洗手盆、台面、厕池、墙壁、</w:t>
      </w:r>
    </w:p>
    <w:p w14:paraId="5683B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地面全面清洗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消毒2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次；全天循环保洁不少于四次，保持厕所清洁卫生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无异味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7B850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1" w:leftChars="267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1.2.2.3公共区域的保洁：楼梯、烟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灰缸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标识牌、宣传栏每天</w:t>
      </w:r>
    </w:p>
    <w:p w14:paraId="66362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有计划的清洁消毒，保持干净无垃圾无污渍；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1次/周用消毒湿毛巾擦拭消防器材、报警开关、插座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门、门套、标识牌、玻璃窗刮洗擦拭清洁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天花板的清洁；确保天花板无污迹、蜘蛛网等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1151B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1.2.2.4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供应一楼开水箱开水，保持全天有冷开水；每周清洗冷水箱一次。</w:t>
      </w:r>
    </w:p>
    <w:p w14:paraId="0F635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39" w:leftChars="266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1.2.2.5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一楼硬化通道连廊地面分上、下午全面清扫各一次，对</w:t>
      </w:r>
    </w:p>
    <w:p w14:paraId="20D66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局部污渍用水清洗干净，全天循环清扫不少于4次。</w:t>
      </w:r>
    </w:p>
    <w:p w14:paraId="3E1A1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39" w:leftChars="266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1.2.2.6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对各楼层、各科室垃圾处理：1次/天于下午下班前清倒</w:t>
      </w:r>
    </w:p>
    <w:p w14:paraId="079E7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干净并更换垃圾袋，全天巡视；按《垃圾清理操作规范》分类清理。</w:t>
      </w:r>
    </w:p>
    <w:p w14:paraId="250266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住院楼保洁</w:t>
      </w:r>
    </w:p>
    <w:p w14:paraId="041CD7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99" w:leftChars="266" w:hanging="140" w:hangingChars="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2次消毒湿拖各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医护办公室、检查室、治疗室、洗</w:t>
      </w:r>
    </w:p>
    <w:p w14:paraId="664005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婴室按摩室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，更衣室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库房每天清洁1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次；清洗水槽、石板、平台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治疗车；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全天循环保洁不少于四次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每周一次擦拭治疗室、检查室操作台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20677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99" w:leftChars="266" w:hanging="140" w:hangingChars="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病房、走廊、通道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地面每天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湿拖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消毒1次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每天全面清</w:t>
      </w:r>
    </w:p>
    <w:p w14:paraId="7082EE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扫地面2次；厕所清洗消毒1次；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全天循环保洁。</w:t>
      </w:r>
    </w:p>
    <w:p w14:paraId="3A2AF1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39" w:leftChars="266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1.2.3.3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所属楼层电梯门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楼梯及扶手栏杆，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公共候诊椅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等每天</w:t>
      </w:r>
    </w:p>
    <w:p w14:paraId="2700DE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湿擦1次，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全天循环保洁；每周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次定期对踢脚砖、墙裙擦拭干净。</w:t>
      </w:r>
    </w:p>
    <w:p w14:paraId="4E0CE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39" w:leftChars="266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及时清洁整理出院病房：清理床铺布类，将枕芯、棉布</w:t>
      </w:r>
    </w:p>
    <w:p w14:paraId="065190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送至库房，房内一切用物清洁干净，放置整齐；消毒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清洁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面及各设备设施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包括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厨房，厕所、水槽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床、桌、柜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、墙壁、门窗、输液柱、门把手、设备带、婴儿车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；收住传染病人出院后用紫外线照射30分钟。</w:t>
      </w:r>
    </w:p>
    <w:p w14:paraId="658B5F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79" w:leftChars="266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1.2.3.5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及时清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病区垃圾（一般每天清换两次垃圾袋，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包括医</w:t>
      </w:r>
    </w:p>
    <w:p w14:paraId="649F4B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疗垃圾及生活垃圾，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出院病房及时清换），保持病区环境清洁；按《医疗废物处理条例》处理一次性医疗废物。</w:t>
      </w:r>
    </w:p>
    <w:p w14:paraId="6C906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79" w:leftChars="266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1.2.3.7一次性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便盆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等物品及时清理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拖把、扫把、地拖桶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等清</w:t>
      </w:r>
    </w:p>
    <w:p w14:paraId="6BEC92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洁用具按标准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分类使用，浸洗消毒，明确标示并分别挂吊。</w:t>
      </w:r>
    </w:p>
    <w:p w14:paraId="475D75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79" w:leftChars="266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1.2.3.8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病区环境应达到地面、墙壁、楼梯扶手、走廊扶手、门</w:t>
      </w:r>
    </w:p>
    <w:p w14:paraId="75E6C2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窗及纱网、床号牌、天花板等洁净，便盆、厕所无臭味，厨房无油污，无卫生死角。</w:t>
      </w:r>
    </w:p>
    <w:p w14:paraId="7CFC29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79" w:leftChars="266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1.2.3.9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、每周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全面清洁医护值班室，换洗值班室被服并回</w:t>
      </w:r>
    </w:p>
    <w:p w14:paraId="1932D0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送；每天清洁楼层外置小阳台花园二次，遇下雨天阻塞随时清通。</w:t>
      </w:r>
    </w:p>
    <w:p w14:paraId="3D1EE0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39" w:leftChars="266" w:hanging="280" w:hangingChars="1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1.2.3.10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每月清洁空调机外壳、电风扇一次；每六个月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洗窗</w:t>
      </w:r>
    </w:p>
    <w:p w14:paraId="1B19C7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720" w:hanging="840" w:hangingChars="3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帘、布帘一次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每月一次拆洗检查室、观察室拉帘布。（由洗涤公司</w:t>
      </w:r>
    </w:p>
    <w:p w14:paraId="2824BA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720" w:hanging="840" w:hangingChars="3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完成）。</w:t>
      </w:r>
    </w:p>
    <w:p w14:paraId="6CF23D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81" w:leftChars="266" w:hanging="422" w:hangingChars="15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1.2.4产房、手术室保洁</w:t>
      </w:r>
    </w:p>
    <w:p w14:paraId="34BD61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1.2.4.1每天上午用消毒净全面湿拖地面一次，分区清洁消毒，每周一用95%酒精擦拭紫外线灯管一次。</w:t>
      </w:r>
    </w:p>
    <w:p w14:paraId="3ECD08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79" w:leftChars="266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1.2.4.2每天上午清毒清洁产床（手术台）、床头柜1次，全天</w:t>
      </w:r>
    </w:p>
    <w:p w14:paraId="5AA4E2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有污染时随时清洁。</w:t>
      </w:r>
    </w:p>
    <w:p w14:paraId="2ADB9B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79" w:leftChars="266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1.2.4.3每天备好凉开水，冷水桶每周清洁一次。</w:t>
      </w:r>
    </w:p>
    <w:p w14:paraId="275965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79" w:leftChars="266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1.2.4.4每天2次全面清洁厕所、水槽，全天循环保洁，保持无</w:t>
      </w:r>
    </w:p>
    <w:p w14:paraId="4C7232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积垢、无异味、无阻塞。</w:t>
      </w:r>
    </w:p>
    <w:p w14:paraId="30F0B6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79" w:leftChars="266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1.2.4.5每位病人离开操作台后，及时将该房间全面清洁干净（包</w:t>
      </w:r>
    </w:p>
    <w:p w14:paraId="1A98AD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括地面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的拖拭，产床、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手术台、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平车、无影灯、设备带等的擦洗，污物处理，擦拭门窗，关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好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门窗），开紫外线灯60分钟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消毒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3EFAE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99" w:leftChars="266" w:hanging="140" w:hangingChars="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1.2.4.6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及时将便盆浸泡消毒，清洁晾干备用。</w:t>
      </w:r>
    </w:p>
    <w:p w14:paraId="0EF1B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99" w:leftChars="266" w:hanging="140" w:hangingChars="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1.2.4.7清洁用具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分类使用，浸洗消毒，明确标识，分别放置，</w:t>
      </w:r>
    </w:p>
    <w:p w14:paraId="19ABD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防止交叉感染。</w:t>
      </w:r>
    </w:p>
    <w:p w14:paraId="0DBA0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99" w:leftChars="266" w:hanging="140" w:hangingChars="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1.2.4.8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用0.2%消毒净擦拭推车、治疗车、接产车、无</w:t>
      </w:r>
    </w:p>
    <w:p w14:paraId="3EB78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菌室内不锈钢架；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每周1次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清洁待产室、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待术室、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办公室、更衣室门窗及纱网及通道；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每周1次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清洗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消毒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产房鞋及鞋柜，协助监督产妇家属更换室内鞋、陪护服；随时整理鞋柜、衣柜、物品摆放整齐，保持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室内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环境整洁、干净。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每周1次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全面清洁处污间，包括门窗、墙壁、水槽、地面等。</w:t>
      </w:r>
    </w:p>
    <w:p w14:paraId="59911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1.2.4.9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每月清洗空调机及电风扇一次，每半年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洗窗帘、布帘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B9E0F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1.2.4.10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及时收集生活垃圾，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每天清换收集2次，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按《垃圾清理操作规范》分类清理。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并送到院内指定地点。</w:t>
      </w:r>
    </w:p>
    <w:p w14:paraId="55C736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1.2.5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值班</w:t>
      </w:r>
    </w:p>
    <w:p w14:paraId="173291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99" w:leftChars="266" w:hanging="140" w:hangingChars="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工作时间：中午11：00—14：30 晚上17：30—21：30</w:t>
      </w:r>
    </w:p>
    <w:p w14:paraId="1B8C4D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99" w:leftChars="266" w:hanging="140" w:hangingChars="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1.2.4.2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职责</w:t>
      </w:r>
    </w:p>
    <w:p w14:paraId="1CC352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00" w:hanging="700" w:hangingChars="2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（1）、每天中午、晚上值班时间内清扫院内门诊地面及住院部公共地面及楼梯地面，通道 、走廊、电梯轿箱地面2次。</w:t>
      </w:r>
    </w:p>
    <w:p w14:paraId="5F401C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00" w:hanging="700" w:hangingChars="2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（2）、每天中午、晚上值班时间内各科室应急清洁工作的处理，包括出院床位的清洁、手术室应急卫生处理、产房应急卫生处理、急诊室应急卫生处理。</w:t>
      </w:r>
    </w:p>
    <w:p w14:paraId="3F94EA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00" w:hanging="700" w:hangingChars="2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（3）、按《医疗废物处理条例》处理一次性医疗废物。按标准分类。</w:t>
      </w:r>
    </w:p>
    <w:p w14:paraId="69384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1.2.6楼层小花园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、大楼天面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坪地、外围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保洁</w:t>
      </w:r>
    </w:p>
    <w:p w14:paraId="37A13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1.2.6.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1、工作范围</w:t>
      </w:r>
    </w:p>
    <w:p w14:paraId="37E8C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1.2.6.1.1门诊楼四楼采光平台、住院六楼空中花园地面清洁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</w:p>
    <w:p w14:paraId="24DD5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1.2.6.1.2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大楼天面清洁；</w:t>
      </w:r>
    </w:p>
    <w:p w14:paraId="05A2B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1.2.6.1.3行政楼车场及外围地面清洁</w:t>
      </w:r>
    </w:p>
    <w:p w14:paraId="2E473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1.2.6.1.4院区一楼车场坪地及外围地面</w:t>
      </w:r>
    </w:p>
    <w:p w14:paraId="2FB1D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1.2.6.2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卫生标准</w:t>
      </w:r>
    </w:p>
    <w:p w14:paraId="3B0E7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60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1.2.6.2.1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洁阳台阳台、天面采光台的地面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，保持地面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无积水、</w:t>
      </w:r>
    </w:p>
    <w:p w14:paraId="1BA52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60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无垃圾、无杂物、无碎渣土、枯草落叶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保持排水畅通。</w:t>
      </w:r>
    </w:p>
    <w:p w14:paraId="1B411E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1.2.6.2.2循环清洁一楼车场坪地地面，保持地面无垃圾、无烟头、无污渍，无积水，，环境整洁干净。</w:t>
      </w:r>
    </w:p>
    <w:p w14:paraId="4B5FF8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1.2.6.2.3循环清洁外围地面，避开人流量多，车流量多的时段完成每天2次的全面清洁，全天循环保洁，保持地面无垃圾、无烟头、无污渍，无积水，环境整洁干净。</w:t>
      </w:r>
    </w:p>
    <w:p w14:paraId="0549E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60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1.2.6.2.4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注意事项：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巡环坪地路面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时小心车辆，注意安全。避</w:t>
      </w:r>
    </w:p>
    <w:p w14:paraId="3E88E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60" w:hanging="420" w:hangingChars="15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免与人群发生是非冲突。</w:t>
      </w:r>
    </w:p>
    <w:p w14:paraId="5514E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2" w:leftChars="267" w:hanging="281" w:hangingChars="100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1.2.7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生活垃圾及医疗垃圾的管理</w:t>
      </w:r>
    </w:p>
    <w:p w14:paraId="1C23C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42" w:leftChars="267" w:hanging="281" w:hangingChars="100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1.2.7.1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生活垃圾的管理：</w:t>
      </w:r>
    </w:p>
    <w:p w14:paraId="3D09D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9" w:leftChars="266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1.2.7.1.1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各科室的生活垃圾每天二次由各科室的清洁工清换收</w:t>
      </w:r>
    </w:p>
    <w:p w14:paraId="04EE6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集并集中、清运至院部指定的垃圾中转点，由环卫工人清运至城市垃圾站；</w:t>
      </w:r>
    </w:p>
    <w:p w14:paraId="7AF68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480" w:hanging="560" w:hanging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1.2.7.1.2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及时清洗垃圾中转点，用消毒水按规定浓度清洗中转</w:t>
      </w:r>
    </w:p>
    <w:p w14:paraId="4F33C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480" w:hanging="560" w:hanging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桶及地面等，保持中转点的干净。</w:t>
      </w:r>
    </w:p>
    <w:p w14:paraId="66604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1.2.7.1.3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配合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医院有关要求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，按政府有关规定对生活垃圾进行分类，并监督执行。</w:t>
      </w:r>
    </w:p>
    <w:p w14:paraId="3DA52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61" w:leftChars="267" w:firstLine="0" w:firstLineChars="0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1.2.7.2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医疗垃圾的管理：</w:t>
      </w:r>
    </w:p>
    <w:p w14:paraId="231FD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752" w:leftChars="273" w:hanging="179" w:hangingChars="64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1.2.7.2.1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医疗垃圾实行专人清运管理；按《医疗废物管理条例》</w:t>
      </w:r>
    </w:p>
    <w:p w14:paraId="3DC4E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的规定分类，各科室清洁工每天收集打包密封好，与医疗垃圾专管员及本科室医护人员三方称重登记交接，由医疗垃圾专管员清运至医疗垃圾中转房，分类放置并建立台帐；</w:t>
      </w:r>
    </w:p>
    <w:p w14:paraId="604B6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9" w:leftChars="266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1.2.7.2.2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与第三方医疗垃圾处理公司的人员做好交接工作，在</w:t>
      </w:r>
    </w:p>
    <w:p w14:paraId="42404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垃圾清运干净后，及时按规定浓度用消毒水清洗垃圾房，做好消毒清洁工作。</w:t>
      </w:r>
    </w:p>
    <w:p w14:paraId="5B08C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9" w:leftChars="266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1.2.7.2.3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严格实行双人双锁的管理制度，杜绝医疗垃圾外流的</w:t>
      </w:r>
    </w:p>
    <w:p w14:paraId="4BF61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一切可能性。</w:t>
      </w:r>
    </w:p>
    <w:p w14:paraId="68DF9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9" w:leftChars="266" w:firstLine="0" w:firstLineChars="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1.2.8绿化日常养护</w:t>
      </w:r>
    </w:p>
    <w:p w14:paraId="2279B672">
      <w:pPr>
        <w:keepNext w:val="0"/>
        <w:keepLines w:val="0"/>
        <w:pageBreakBefore w:val="0"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40" w:firstLineChars="50"/>
        <w:textAlignment w:val="auto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1.2.8.1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负责院内公共区域花木绿化带日常养护和管理。</w:t>
      </w:r>
    </w:p>
    <w:p w14:paraId="71104830">
      <w:pPr>
        <w:keepNext w:val="0"/>
        <w:keepLines w:val="0"/>
        <w:pageBreakBefore w:val="0"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9" w:leftChars="133" w:hanging="280" w:hangingChars="1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1.2.8.2根据季节合理浇水、施肥，注意病虫害的防治 ，保持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树</w:t>
      </w:r>
    </w:p>
    <w:p w14:paraId="3B0D31AC">
      <w:pPr>
        <w:keepNext w:val="0"/>
        <w:keepLines w:val="0"/>
        <w:pageBreakBefore w:val="0"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木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绿篱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生长基本正常，无死树和明显枯枝死杈；在正常条件下，无严重黄叶、焦叶、卷叶；被啃咬的叶片最严重的每株在20％以下；有蛀干害虫的株数在10％以下；</w:t>
      </w:r>
    </w:p>
    <w:p w14:paraId="6FA9302A">
      <w:pPr>
        <w:keepNext w:val="0"/>
        <w:keepLines w:val="0"/>
        <w:pageBreakBefore w:val="0"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9" w:leftChars="266" w:firstLine="0" w:firstLineChars="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1.2.8.3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草坪宿根花卉生长基本正常，草坪斑秃和宿根花卉缺株</w:t>
      </w:r>
    </w:p>
    <w:p w14:paraId="3ABD4442">
      <w:pPr>
        <w:keepNext w:val="0"/>
        <w:keepLines w:val="0"/>
        <w:pageBreakBefore w:val="0"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不明显，基本无明显的草荒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无明显的杂草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374B84B5">
      <w:pPr>
        <w:keepNext w:val="0"/>
        <w:keepLines w:val="0"/>
        <w:pageBreakBefore w:val="0"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1.2.8.4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绿地基本整洁，无明显的堆物堆料、搭棚、侵占等现象；绿化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带无明显的有色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垃圾。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22ED0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4、【日常保洁范围及标准】</w:t>
      </w:r>
    </w:p>
    <w:tbl>
      <w:tblPr>
        <w:tblStyle w:val="9"/>
        <w:tblW w:w="9744" w:type="dxa"/>
        <w:jc w:val="center"/>
        <w:tblBorders>
          <w:top w:val="thickThinLargeGap" w:color="auto" w:sz="24" w:space="0"/>
          <w:left w:val="thickThinLargeGap" w:color="auto" w:sz="24" w:space="0"/>
          <w:bottom w:val="thinThickLargeGap" w:color="auto" w:sz="24" w:space="0"/>
          <w:right w:val="thinThickLargeGap" w:color="auto" w:sz="24" w:space="0"/>
          <w:insideH w:val="single" w:color="auto" w:sz="6" w:space="0"/>
          <w:insideV w:val="single" w:color="auto" w:sz="6" w:space="0"/>
        </w:tblBorders>
        <w:shd w:val="clear" w:color="auto" w:fill="F8F8F8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2577"/>
        <w:gridCol w:w="2395"/>
        <w:gridCol w:w="3232"/>
      </w:tblGrid>
      <w:tr w14:paraId="6020D0FC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2BE5005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4895493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保洁范围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4A9F4F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次数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2EBC55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卫生标准</w:t>
            </w:r>
          </w:p>
        </w:tc>
      </w:tr>
      <w:tr w14:paraId="5E4E50FA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31F8264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硬化</w:t>
            </w:r>
          </w:p>
          <w:p w14:paraId="066070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地面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7CB282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楼层所有地面的保洁</w:t>
            </w:r>
          </w:p>
          <w:p w14:paraId="13043A6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大楼大门前地面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2F0466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1次/日湿拖、每天循环清扫推尘保洁不少于2次；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388CC6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无垃圾、无污渍、无杂物、无果皮、无死角</w:t>
            </w:r>
          </w:p>
        </w:tc>
      </w:tr>
      <w:tr w14:paraId="3E3F261E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553E274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墙壁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7B8CB47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所有楼道内各层瓷面墙壁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1B297C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1次/月擦拭、掸尘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7C3D4B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无蜘蛛网、无灰尘、表面干净</w:t>
            </w:r>
          </w:p>
        </w:tc>
      </w:tr>
      <w:tr w14:paraId="28C7E8E1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28CFC30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大门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1890C0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各幢大楼大门玻璃门及玻璃壁保洁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33E3FF6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大门玻璃门：1次/周刮洗，循环擦拭，墙壁：1次/月刮洗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14CFEF9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洁净、无灰尘、无污渍、无手印</w:t>
            </w:r>
          </w:p>
        </w:tc>
      </w:tr>
      <w:tr w14:paraId="0498F1C3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62ED21C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玻璃窗、房门套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65AD06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各楼层办公室、病房玻璃窗及房门套的保洁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01FCE0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常规保洁1次/周刮洗擦拭；病房、产房及治疗室、抢救室则在出院或转移后即全面刮洗擦拭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77D46AE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洁净明亮、无灰尘、无污渍</w:t>
            </w:r>
          </w:p>
        </w:tc>
      </w:tr>
      <w:tr w14:paraId="2AFFEDC9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78FB55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步梯及公共通道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60030B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各幢大楼内所有步级梯的保洁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0F3F8A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1次/日湿拖梯级，2次/日彻底清扫，全天循环保洁。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15DF41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无杂物及明显纸屑污迹，每个单元梯级烟头不超过2个；</w:t>
            </w:r>
          </w:p>
        </w:tc>
      </w:tr>
      <w:tr w14:paraId="071380D3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336D6C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扶手及</w:t>
            </w:r>
          </w:p>
          <w:p w14:paraId="68FEF41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栏杆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5DA1B1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各楼层内所有扶手、栏杆的擦拭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150B1CD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1次/日擦拭、掸尘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36B7B6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洁净、无灰尘、无污渍</w:t>
            </w:r>
          </w:p>
        </w:tc>
      </w:tr>
      <w:tr w14:paraId="67FBD738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6CA1B1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电梯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207AC24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各幢电梯轿箱及各层电梯门的保洁</w:t>
            </w:r>
          </w:p>
        </w:tc>
        <w:tc>
          <w:tcPr>
            <w:tcW w:w="2395" w:type="dxa"/>
            <w:shd w:val="clear" w:color="auto" w:fill="F8F8F8"/>
            <w:noWrap w:val="0"/>
            <w:vAlign w:val="top"/>
          </w:tcPr>
          <w:p w14:paraId="4D1A503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每天擦拭1次；全天巡回清扫保洁；每周上保养油1次。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046AE7A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轿厢墙面、地面、天花、门框、标志牌等表面干净，无污迹、无手印、无灰尘、无杂物。</w:t>
            </w:r>
          </w:p>
        </w:tc>
      </w:tr>
      <w:tr w14:paraId="566DD3CF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66D4FE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标识牌、外壁木格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4F6C5EA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院内各楼层所有标识牌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5B89D3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1次/日掸尘、擦拭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62DBF59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洁净、无污渍、无灰尘</w:t>
            </w:r>
          </w:p>
        </w:tc>
      </w:tr>
      <w:tr w14:paraId="2EB4B58F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098FCA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公共休息设施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03D7E9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院内各楼层公共桌椅清洁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70AA1D8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1次/日擦拭桌椅，循环保洁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0CB8C05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干净无灰尘，无垃圾、无果皮</w:t>
            </w:r>
          </w:p>
        </w:tc>
      </w:tr>
      <w:tr w14:paraId="1EB9AC36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4E3162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天面、雨篷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478853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院内公共天面、雨篷、采光篷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7D4591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1次/周清扫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351A3F1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无杂物、垃圾、纸屑，排水口畅通</w:t>
            </w:r>
          </w:p>
        </w:tc>
      </w:tr>
      <w:tr w14:paraId="01228086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72F023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天灰板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358D13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院内各楼层天灰板及楼梯顶板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704862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1次/月清除蜘蛛网，掸尘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5C85DAF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目视无蜘蛛网、无虫渍、无污渍、无积尘</w:t>
            </w:r>
          </w:p>
        </w:tc>
      </w:tr>
      <w:tr w14:paraId="4EEBFE87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483DE3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路灯楼梯灯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448B7B6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院区内路灯、楼梯灯清洁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08921C9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1次/月掸尘、擦拭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711BDC6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洁净明亮、无污渍、无积尘</w:t>
            </w:r>
          </w:p>
        </w:tc>
      </w:tr>
      <w:tr w14:paraId="3337D076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32E385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消防设备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7A4547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院区内各楼层灭火器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32C08F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1次/月掸尘、擦拭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5815FE6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表面干净、整洁、无污痕、无积尘，有光泽</w:t>
            </w:r>
          </w:p>
        </w:tc>
      </w:tr>
      <w:tr w14:paraId="7B5AA2CA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014EB5B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风扇、空调系统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0E84F44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各科室、办公室病房风扇及空调的保洁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7EFBC20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1次/月擦拭消毒，病房及治疗室等1次/周擦拭消毒，出院或转移随时清洁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2138DF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出风口无明显灰尘、油渍、污渍，保持洁净。</w:t>
            </w:r>
          </w:p>
        </w:tc>
      </w:tr>
      <w:tr w14:paraId="29C31FFE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153E6A5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通风系统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2D39B18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各科室、办公室病房通风系统的保洁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215872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定期清洗，保持空气清新。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16AA33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扇叶、通风口无明显灰尘、油渍、污渍，保持洁净。</w:t>
            </w:r>
          </w:p>
        </w:tc>
      </w:tr>
      <w:tr w14:paraId="5E9307EF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4A9F77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户外信箱</w:t>
            </w:r>
          </w:p>
          <w:p w14:paraId="6BA8C46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宣传栏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1ABF96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院区内所有信箱及宣传栏的擦拭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04E2DD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1次/周掸尘、擦拭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161693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洁净、无污渍、无灰尘</w:t>
            </w:r>
          </w:p>
        </w:tc>
      </w:tr>
      <w:tr w14:paraId="60441387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4533696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各楼层宣传单的清理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1B63F2B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宣传单的清理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594E931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循环清扫、保洁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29E22A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无散落宣传单、无纸屑、无垃圾</w:t>
            </w:r>
          </w:p>
        </w:tc>
      </w:tr>
      <w:tr w14:paraId="7565C7A2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6A860E2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值班室</w:t>
            </w:r>
          </w:p>
          <w:p w14:paraId="54A9F6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办公室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3F78A8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各区域办公室及值班室的日常卫生保洁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57F341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1次/日日常保洁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7195D2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整洁，地面无污渍；办公设备无灰尘</w:t>
            </w:r>
          </w:p>
        </w:tc>
      </w:tr>
      <w:tr w14:paraId="03F6EF89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0832B0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卫生间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3629CC2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院内各楼层及病房内卫生间的日常保洁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162E67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2次/日彻底保洁，循环保洁，定期消毒，保持畅通。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05D3299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无痰迹、无烟头、无垃圾，无严重异味</w:t>
            </w:r>
          </w:p>
        </w:tc>
      </w:tr>
      <w:tr w14:paraId="3AFC2822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1401A8B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垃圾桶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7A03F67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院内公共垃圾桶及烟灰缸的保洁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7012D7A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1次/周擦拭、清洗消杀垃圾桶及烟灰缸，循环清扫周围地面，清倒烟灰缸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1BB727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保持周围地面干净无垃圾，无垃圾外溢，烟灰缸内烟头不超过15个；无灰尘、无污渍、无异味</w:t>
            </w:r>
          </w:p>
        </w:tc>
      </w:tr>
      <w:tr w14:paraId="2CFCFDAD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334724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垃圾清理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3A51A5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院内各科室各病房、区域垃圾的清理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5E16E04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行政楼、门诊大楼各科室1次/天更换袋，按规范清理垃圾；住院楼各病房2次/天更换袋，按规范清理垃圾；出院病房随时清理垃圾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0D0CD6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垃圾袋装，不外溢，无异味</w:t>
            </w:r>
          </w:p>
        </w:tc>
      </w:tr>
      <w:tr w14:paraId="04C9A1FC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6" w:space="0"/>
            <w:insideV w:val="single" w:color="auto" w:sz="6" w:space="0"/>
          </w:tblBorders>
          <w:shd w:val="clear" w:color="auto" w:fill="F8F8F8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0" w:type="dxa"/>
            <w:shd w:val="clear" w:color="auto" w:fill="F8F8F8"/>
            <w:noWrap w:val="0"/>
            <w:vAlign w:val="center"/>
          </w:tcPr>
          <w:p w14:paraId="63E2170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窗、布帘</w:t>
            </w:r>
          </w:p>
        </w:tc>
        <w:tc>
          <w:tcPr>
            <w:tcW w:w="2577" w:type="dxa"/>
            <w:shd w:val="clear" w:color="auto" w:fill="F8F8F8"/>
            <w:noWrap w:val="0"/>
            <w:vAlign w:val="center"/>
          </w:tcPr>
          <w:p w14:paraId="7C756C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院区内各室内窗帘的洗涤</w:t>
            </w:r>
          </w:p>
        </w:tc>
        <w:tc>
          <w:tcPr>
            <w:tcW w:w="2395" w:type="dxa"/>
            <w:shd w:val="clear" w:color="auto" w:fill="F8F8F8"/>
            <w:noWrap w:val="0"/>
            <w:vAlign w:val="center"/>
          </w:tcPr>
          <w:p w14:paraId="3F5A3EB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每三、九月各清洗窗帘一次（由洗涤公司完成）</w:t>
            </w:r>
          </w:p>
        </w:tc>
        <w:tc>
          <w:tcPr>
            <w:tcW w:w="3232" w:type="dxa"/>
            <w:shd w:val="clear" w:color="auto" w:fill="F8F8F8"/>
            <w:noWrap w:val="0"/>
            <w:vAlign w:val="center"/>
          </w:tcPr>
          <w:p w14:paraId="331C384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干净、整洁，无污渍</w:t>
            </w:r>
          </w:p>
        </w:tc>
      </w:tr>
    </w:tbl>
    <w:p w14:paraId="20BFB6BA">
      <w:pPr>
        <w:ind w:firstLine="48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5、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绩效考核</w:t>
      </w:r>
    </w:p>
    <w:p w14:paraId="66C48373">
      <w:pPr>
        <w:pStyle w:val="7"/>
        <w:spacing w:line="240" w:lineRule="auto"/>
        <w:ind w:right="0" w:firstLine="272" w:firstLineChars="100"/>
        <w:rPr>
          <w:rFonts w:hint="eastAsia"/>
          <w:spacing w:val="-4"/>
        </w:rPr>
      </w:pPr>
      <w:r>
        <w:rPr>
          <w:rFonts w:hint="eastAsia"/>
          <w:spacing w:val="-4"/>
        </w:rPr>
        <w:t>采购人对</w:t>
      </w:r>
      <w:r>
        <w:rPr>
          <w:rFonts w:hint="eastAsia"/>
          <w:spacing w:val="-4"/>
          <w:lang w:val="en-US" w:eastAsia="zh-CN"/>
        </w:rPr>
        <w:t>物业</w:t>
      </w:r>
      <w:r>
        <w:rPr>
          <w:rFonts w:hint="eastAsia"/>
          <w:spacing w:val="-4"/>
          <w:lang w:eastAsia="zh-CN"/>
        </w:rPr>
        <w:t>公司</w:t>
      </w:r>
      <w:r>
        <w:rPr>
          <w:rFonts w:hint="eastAsia"/>
          <w:spacing w:val="-4"/>
        </w:rPr>
        <w:t>的服务进行绩效考核评定</w:t>
      </w:r>
      <w:r>
        <w:rPr>
          <w:rFonts w:hint="eastAsia"/>
          <w:spacing w:val="-4"/>
          <w:lang w:eastAsia="zh-CN"/>
        </w:rPr>
        <w:t>，</w:t>
      </w:r>
      <w:r>
        <w:rPr>
          <w:rFonts w:hint="eastAsia"/>
          <w:spacing w:val="-4"/>
          <w:lang w:val="en-US" w:eastAsia="zh-CN"/>
        </w:rPr>
        <w:t>根据考核情况进行相应的奖惩。</w:t>
      </w:r>
    </w:p>
    <w:p w14:paraId="4EF4D23B">
      <w:pPr>
        <w:pStyle w:val="7"/>
        <w:spacing w:before="207" w:line="356" w:lineRule="auto"/>
        <w:ind w:right="768" w:firstLine="272" w:firstLineChars="100"/>
        <w:rPr>
          <w:rFonts w:hint="eastAsia"/>
          <w:spacing w:val="-4"/>
        </w:rPr>
      </w:pPr>
      <w:r>
        <w:rPr>
          <w:rFonts w:hint="eastAsia"/>
          <w:spacing w:val="-4"/>
          <w:lang w:eastAsia="zh-CN"/>
        </w:rPr>
        <w:t>（</w:t>
      </w:r>
      <w:r>
        <w:rPr>
          <w:rFonts w:hint="eastAsia"/>
          <w:spacing w:val="-4"/>
          <w:lang w:val="en-US" w:eastAsia="zh-CN"/>
        </w:rPr>
        <w:t>1）</w:t>
      </w:r>
      <w:r>
        <w:rPr>
          <w:rFonts w:hint="eastAsia"/>
          <w:spacing w:val="-4"/>
        </w:rPr>
        <w:t>监管部门</w:t>
      </w:r>
    </w:p>
    <w:p w14:paraId="582276CE">
      <w:pPr>
        <w:pStyle w:val="7"/>
        <w:spacing w:line="240" w:lineRule="auto"/>
        <w:ind w:right="0" w:firstLine="544" w:firstLineChars="200"/>
        <w:rPr>
          <w:rFonts w:hint="eastAsia"/>
          <w:spacing w:val="-4"/>
        </w:rPr>
      </w:pPr>
      <w:r>
        <w:rPr>
          <w:rFonts w:hint="eastAsia"/>
          <w:spacing w:val="-4"/>
        </w:rPr>
        <w:t>医院后勤负责对</w:t>
      </w:r>
      <w:r>
        <w:rPr>
          <w:rFonts w:hint="eastAsia"/>
          <w:spacing w:val="-4"/>
          <w:lang w:val="en-US" w:eastAsia="zh-CN"/>
        </w:rPr>
        <w:t>物业</w:t>
      </w:r>
      <w:r>
        <w:rPr>
          <w:rFonts w:hint="eastAsia"/>
          <w:spacing w:val="-4"/>
        </w:rPr>
        <w:t>公司的管理、服务质量实施指导、监管、考评。在对</w:t>
      </w:r>
      <w:r>
        <w:rPr>
          <w:rFonts w:hint="eastAsia"/>
          <w:spacing w:val="-4"/>
          <w:lang w:eastAsia="zh-CN"/>
        </w:rPr>
        <w:t>公司</w:t>
      </w:r>
      <w:r>
        <w:rPr>
          <w:rFonts w:hint="eastAsia"/>
          <w:spacing w:val="-4"/>
        </w:rPr>
        <w:t>进行相应的奖罚时，应提供与被奖、被罚事项有关的考评记录，以确保考评工作在有理有据、公平公正的原则下进行。</w:t>
      </w:r>
    </w:p>
    <w:p w14:paraId="083D2E49">
      <w:pPr>
        <w:pStyle w:val="7"/>
        <w:spacing w:line="240" w:lineRule="auto"/>
        <w:ind w:right="0" w:firstLine="272" w:firstLineChars="100"/>
        <w:rPr>
          <w:rFonts w:hint="eastAsia"/>
          <w:spacing w:val="-4"/>
        </w:rPr>
      </w:pPr>
      <w:r>
        <w:rPr>
          <w:rFonts w:hint="eastAsia"/>
          <w:spacing w:val="-4"/>
          <w:lang w:eastAsia="zh-CN"/>
        </w:rPr>
        <w:t>（</w:t>
      </w:r>
      <w:r>
        <w:rPr>
          <w:rFonts w:hint="eastAsia"/>
          <w:spacing w:val="-4"/>
          <w:lang w:val="en-US" w:eastAsia="zh-CN"/>
        </w:rPr>
        <w:t>2）</w:t>
      </w:r>
      <w:r>
        <w:rPr>
          <w:rFonts w:hint="eastAsia"/>
          <w:spacing w:val="-4"/>
        </w:rPr>
        <w:t>考评方式</w:t>
      </w:r>
    </w:p>
    <w:p w14:paraId="68B08AB2">
      <w:pPr>
        <w:pStyle w:val="7"/>
        <w:spacing w:line="240" w:lineRule="auto"/>
        <w:ind w:right="0" w:firstLine="544" w:firstLineChars="200"/>
        <w:rPr>
          <w:rFonts w:hint="eastAsia"/>
          <w:spacing w:val="-4"/>
          <w:lang w:val="en-US" w:eastAsia="zh-CN"/>
        </w:rPr>
      </w:pPr>
      <w:r>
        <w:rPr>
          <w:rFonts w:hint="eastAsia"/>
          <w:spacing w:val="-4"/>
        </w:rPr>
        <w:t>服务质量检查采用定期检查和随机抽查结合，每月满意度调查和季度质量考评相结合的方式。医院每季度质量考评结果进行扣罚或奖励。考评内容详见</w:t>
      </w:r>
      <w:r>
        <w:rPr>
          <w:rFonts w:hint="eastAsia"/>
          <w:spacing w:val="-4"/>
          <w:lang w:val="en-US" w:eastAsia="zh-CN"/>
        </w:rPr>
        <w:t>考核表。</w:t>
      </w:r>
    </w:p>
    <w:p w14:paraId="697C2281">
      <w:pPr>
        <w:jc w:val="both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附表1</w:t>
      </w:r>
    </w:p>
    <w:p w14:paraId="53A791CB">
      <w:pPr>
        <w:ind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揭阳市榕城区中心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医院</w:t>
      </w:r>
      <w:r>
        <w:rPr>
          <w:rFonts w:hint="eastAsia" w:ascii="仿宋" w:hAnsi="仿宋" w:eastAsia="仿宋" w:cs="仿宋"/>
          <w:sz w:val="32"/>
          <w:szCs w:val="32"/>
        </w:rPr>
        <w:t>保洁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</w:t>
      </w:r>
      <w:r>
        <w:rPr>
          <w:rFonts w:hint="eastAsia" w:ascii="仿宋" w:hAnsi="仿宋" w:eastAsia="仿宋" w:cs="仿宋"/>
          <w:sz w:val="32"/>
          <w:szCs w:val="32"/>
        </w:rPr>
        <w:t>工作考核评分表</w:t>
      </w:r>
    </w:p>
    <w:p w14:paraId="240A000F">
      <w:pPr>
        <w:ind w:firstLine="0" w:firstLineChars="0"/>
        <w:jc w:val="both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考核时间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 xml:space="preserve">           </w:t>
      </w:r>
    </w:p>
    <w:tbl>
      <w:tblPr>
        <w:tblStyle w:val="9"/>
        <w:tblW w:w="52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2706"/>
        <w:gridCol w:w="1810"/>
        <w:gridCol w:w="927"/>
        <w:gridCol w:w="927"/>
        <w:gridCol w:w="2006"/>
      </w:tblGrid>
      <w:tr w14:paraId="77FD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noWrap w:val="0"/>
            <w:vAlign w:val="center"/>
          </w:tcPr>
          <w:p w14:paraId="1A7A1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项目</w:t>
            </w:r>
          </w:p>
        </w:tc>
        <w:tc>
          <w:tcPr>
            <w:tcW w:w="2514" w:type="pct"/>
            <w:gridSpan w:val="2"/>
            <w:noWrap w:val="0"/>
            <w:vAlign w:val="center"/>
          </w:tcPr>
          <w:p w14:paraId="458B30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质  量  标  准</w:t>
            </w:r>
          </w:p>
        </w:tc>
        <w:tc>
          <w:tcPr>
            <w:tcW w:w="516" w:type="pct"/>
            <w:noWrap w:val="0"/>
            <w:vAlign w:val="center"/>
          </w:tcPr>
          <w:p w14:paraId="7B293F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分值</w:t>
            </w:r>
          </w:p>
        </w:tc>
        <w:tc>
          <w:tcPr>
            <w:tcW w:w="516" w:type="pct"/>
            <w:noWrap w:val="0"/>
            <w:vAlign w:val="center"/>
          </w:tcPr>
          <w:p w14:paraId="482E6B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扣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分</w:t>
            </w:r>
          </w:p>
        </w:tc>
        <w:tc>
          <w:tcPr>
            <w:tcW w:w="1117" w:type="pct"/>
            <w:noWrap w:val="0"/>
            <w:vAlign w:val="center"/>
          </w:tcPr>
          <w:p w14:paraId="016ECD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扣分内容</w:t>
            </w:r>
          </w:p>
        </w:tc>
      </w:tr>
      <w:tr w14:paraId="4BDB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restart"/>
            <w:noWrap w:val="0"/>
            <w:vAlign w:val="center"/>
          </w:tcPr>
          <w:p w14:paraId="62CD19A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室</w:t>
            </w:r>
          </w:p>
          <w:p w14:paraId="3CCD7D6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内</w:t>
            </w:r>
          </w:p>
          <w:p w14:paraId="288DC86B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</w:t>
            </w:r>
          </w:p>
          <w:p w14:paraId="54D9630B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</w:t>
            </w:r>
          </w:p>
          <w:p w14:paraId="0CF5A4C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共</w:t>
            </w:r>
          </w:p>
          <w:p w14:paraId="6A7F98F4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区</w:t>
            </w:r>
          </w:p>
          <w:p w14:paraId="3E80ADA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域</w:t>
            </w:r>
          </w:p>
          <w:p w14:paraId="15A5170A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53</w:t>
            </w:r>
          </w:p>
        </w:tc>
        <w:tc>
          <w:tcPr>
            <w:tcW w:w="2514" w:type="pct"/>
            <w:gridSpan w:val="2"/>
            <w:noWrap w:val="0"/>
            <w:vAlign w:val="center"/>
          </w:tcPr>
          <w:p w14:paraId="2CAFB71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1、地面干净、物体表面清洁，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踏脚</w:t>
            </w:r>
            <w:r>
              <w:rPr>
                <w:rFonts w:hint="eastAsia" w:ascii="仿宋" w:hAnsi="仿宋" w:eastAsia="仿宋" w:cs="仿宋"/>
                <w:sz w:val="24"/>
              </w:rPr>
              <w:t>线上无积尘。</w:t>
            </w:r>
          </w:p>
        </w:tc>
        <w:tc>
          <w:tcPr>
            <w:tcW w:w="516" w:type="pct"/>
            <w:noWrap w:val="0"/>
            <w:vAlign w:val="center"/>
          </w:tcPr>
          <w:p w14:paraId="2DE7967C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</w:p>
        </w:tc>
        <w:tc>
          <w:tcPr>
            <w:tcW w:w="516" w:type="pct"/>
            <w:noWrap w:val="0"/>
            <w:vAlign w:val="center"/>
          </w:tcPr>
          <w:p w14:paraId="28ADC38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4F2336C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B743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5155E725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388E5234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2、天花板、四壁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墙角</w:t>
            </w:r>
            <w:r>
              <w:rPr>
                <w:rFonts w:hint="eastAsia" w:ascii="仿宋" w:hAnsi="仿宋" w:eastAsia="仿宋" w:cs="仿宋"/>
                <w:sz w:val="24"/>
              </w:rPr>
              <w:t>无积尘、蛛网。</w:t>
            </w:r>
          </w:p>
        </w:tc>
        <w:tc>
          <w:tcPr>
            <w:tcW w:w="516" w:type="pct"/>
            <w:noWrap w:val="0"/>
            <w:vAlign w:val="center"/>
          </w:tcPr>
          <w:p w14:paraId="3801D25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20509E1A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0F978D7C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226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00581D00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23208D4F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3、灯管、灯罩、电扇、空调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外壳</w:t>
            </w:r>
            <w:r>
              <w:rPr>
                <w:rFonts w:hint="eastAsia" w:ascii="仿宋" w:hAnsi="仿宋" w:eastAsia="仿宋" w:cs="仿宋"/>
                <w:sz w:val="24"/>
              </w:rPr>
              <w:t>、开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关等</w:t>
            </w:r>
            <w:r>
              <w:rPr>
                <w:rFonts w:hint="eastAsia" w:ascii="仿宋" w:hAnsi="仿宋" w:eastAsia="仿宋" w:cs="仿宋"/>
                <w:sz w:val="24"/>
              </w:rPr>
              <w:t>物品、管道无积土。</w:t>
            </w:r>
          </w:p>
        </w:tc>
        <w:tc>
          <w:tcPr>
            <w:tcW w:w="516" w:type="pct"/>
            <w:noWrap w:val="0"/>
            <w:vAlign w:val="center"/>
          </w:tcPr>
          <w:p w14:paraId="0F450E6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22835820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5C8964B2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60FC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6EDC0E2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2885F2AA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</w:rPr>
              <w:t>、装饰物：表面干净无尘土。</w:t>
            </w:r>
          </w:p>
        </w:tc>
        <w:tc>
          <w:tcPr>
            <w:tcW w:w="516" w:type="pct"/>
            <w:noWrap w:val="0"/>
            <w:vAlign w:val="center"/>
          </w:tcPr>
          <w:p w14:paraId="32D06B0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18E86870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0204804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D2DB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4654E44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408F7C1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>、按医院感染管理要求，病房做好消毒隔离工件，避免交叉感染；床单元的终末消毒处理符合要求。</w:t>
            </w:r>
          </w:p>
        </w:tc>
        <w:tc>
          <w:tcPr>
            <w:tcW w:w="516" w:type="pct"/>
            <w:noWrap w:val="0"/>
            <w:vAlign w:val="center"/>
          </w:tcPr>
          <w:p w14:paraId="37C371C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7</w:t>
            </w:r>
          </w:p>
        </w:tc>
        <w:tc>
          <w:tcPr>
            <w:tcW w:w="516" w:type="pct"/>
            <w:noWrap w:val="0"/>
            <w:vAlign w:val="center"/>
          </w:tcPr>
          <w:p w14:paraId="08B4FAD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384CC138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C1E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7D984D7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090C89C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、根据消毒标准出院床单元进行“一床一巾”消毒清洁，保持病房的整洁。</w:t>
            </w:r>
          </w:p>
        </w:tc>
        <w:tc>
          <w:tcPr>
            <w:tcW w:w="516" w:type="pct"/>
            <w:noWrap w:val="0"/>
            <w:vAlign w:val="center"/>
          </w:tcPr>
          <w:p w14:paraId="571783F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</w:p>
        </w:tc>
        <w:tc>
          <w:tcPr>
            <w:tcW w:w="516" w:type="pct"/>
            <w:noWrap w:val="0"/>
            <w:vAlign w:val="center"/>
          </w:tcPr>
          <w:p w14:paraId="0511C674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1F89AB0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6F12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637F190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6C09A34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4"/>
              </w:rPr>
              <w:t>、公共设施，电梯、楼道、扶手、候诊椅保持干净无污迹，无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灰</w:t>
            </w:r>
            <w:r>
              <w:rPr>
                <w:rFonts w:hint="eastAsia" w:ascii="仿宋" w:hAnsi="仿宋" w:eastAsia="仿宋" w:cs="仿宋"/>
                <w:sz w:val="24"/>
              </w:rPr>
              <w:t>尘</w:t>
            </w:r>
          </w:p>
        </w:tc>
        <w:tc>
          <w:tcPr>
            <w:tcW w:w="516" w:type="pct"/>
            <w:noWrap w:val="0"/>
            <w:vAlign w:val="center"/>
          </w:tcPr>
          <w:p w14:paraId="35E502E8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</w:p>
        </w:tc>
        <w:tc>
          <w:tcPr>
            <w:tcW w:w="516" w:type="pct"/>
            <w:noWrap w:val="0"/>
            <w:vAlign w:val="center"/>
          </w:tcPr>
          <w:p w14:paraId="487C5E6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58CEE4C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FBA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101B962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1150B1E7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</w:rPr>
              <w:t>、清扫、湿拖病房地面每日至少两次</w:t>
            </w:r>
          </w:p>
        </w:tc>
        <w:tc>
          <w:tcPr>
            <w:tcW w:w="516" w:type="pct"/>
            <w:noWrap w:val="0"/>
            <w:vAlign w:val="center"/>
          </w:tcPr>
          <w:p w14:paraId="76814FD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78FD6F1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102E7AC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48B4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66875048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38FD9E54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</w:rPr>
              <w:t>、消防通道不得占用、通畅无阻碍物</w:t>
            </w:r>
          </w:p>
        </w:tc>
        <w:tc>
          <w:tcPr>
            <w:tcW w:w="516" w:type="pct"/>
            <w:noWrap w:val="0"/>
            <w:vAlign w:val="center"/>
          </w:tcPr>
          <w:p w14:paraId="461ED63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2C788497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06F26A4F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BA4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216FC88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385D43D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、清洁间、开水房整洁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</w:rPr>
              <w:t>病区垃圾及时清除。</w:t>
            </w:r>
          </w:p>
        </w:tc>
        <w:tc>
          <w:tcPr>
            <w:tcW w:w="516" w:type="pct"/>
            <w:noWrap w:val="0"/>
            <w:vAlign w:val="center"/>
          </w:tcPr>
          <w:p w14:paraId="44883E5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29CF30DC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7F473BD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2903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64D0F60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300E5D82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、玻璃、风口、不锈钢定期清洁，无污渍。</w:t>
            </w:r>
          </w:p>
        </w:tc>
        <w:tc>
          <w:tcPr>
            <w:tcW w:w="516" w:type="pct"/>
            <w:noWrap w:val="0"/>
            <w:vAlign w:val="center"/>
          </w:tcPr>
          <w:p w14:paraId="6B2AD402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5D26F7C7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660720F7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6EB3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restart"/>
            <w:noWrap w:val="0"/>
            <w:vAlign w:val="center"/>
          </w:tcPr>
          <w:p w14:paraId="2A258F17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洗</w:t>
            </w:r>
          </w:p>
          <w:p w14:paraId="7D113CE5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</w:t>
            </w:r>
          </w:p>
          <w:p w14:paraId="133614C7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间</w:t>
            </w:r>
          </w:p>
          <w:p w14:paraId="2876413F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32</w:t>
            </w:r>
          </w:p>
        </w:tc>
        <w:tc>
          <w:tcPr>
            <w:tcW w:w="2514" w:type="pct"/>
            <w:gridSpan w:val="2"/>
            <w:noWrap w:val="0"/>
            <w:vAlign w:val="center"/>
          </w:tcPr>
          <w:p w14:paraId="78B16B04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、地面：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无垃圾、</w:t>
            </w:r>
            <w:r>
              <w:rPr>
                <w:rFonts w:hint="eastAsia" w:ascii="仿宋" w:hAnsi="仿宋" w:eastAsia="仿宋" w:cs="仿宋"/>
                <w:sz w:val="24"/>
              </w:rPr>
              <w:t>无尘土、无积水、无尿渍、污渍。</w:t>
            </w:r>
          </w:p>
        </w:tc>
        <w:tc>
          <w:tcPr>
            <w:tcW w:w="516" w:type="pct"/>
            <w:noWrap w:val="0"/>
            <w:vAlign w:val="center"/>
          </w:tcPr>
          <w:p w14:paraId="27566AB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4406B2C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4B7B91F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D511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2E1319EC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6A52DCD2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</w:rPr>
              <w:t>、洗手池：池壁无污垢，无痰渍及头发等不洁物。</w:t>
            </w:r>
          </w:p>
        </w:tc>
        <w:tc>
          <w:tcPr>
            <w:tcW w:w="516" w:type="pct"/>
            <w:noWrap w:val="0"/>
            <w:vAlign w:val="center"/>
          </w:tcPr>
          <w:p w14:paraId="3813C5F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5652E13A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0F54D12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DF25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080DB01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19542A1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</w:rPr>
              <w:t>、水龙头：无污垢、光亮、洁净。</w:t>
            </w:r>
          </w:p>
        </w:tc>
        <w:tc>
          <w:tcPr>
            <w:tcW w:w="516" w:type="pct"/>
            <w:noWrap w:val="0"/>
            <w:vAlign w:val="center"/>
          </w:tcPr>
          <w:p w14:paraId="32105F7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2FE1430A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740626F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FCF9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3B300A0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0199A6E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>、洗手池台面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镜面：无水迹、无尘土、无污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迹、污</w:t>
            </w:r>
            <w:r>
              <w:rPr>
                <w:rFonts w:hint="eastAsia" w:ascii="仿宋" w:hAnsi="仿宋" w:eastAsia="仿宋" w:cs="仿宋"/>
                <w:sz w:val="24"/>
              </w:rPr>
              <w:t>物。</w:t>
            </w:r>
          </w:p>
        </w:tc>
        <w:tc>
          <w:tcPr>
            <w:tcW w:w="516" w:type="pct"/>
            <w:noWrap w:val="0"/>
            <w:vAlign w:val="center"/>
          </w:tcPr>
          <w:p w14:paraId="066378DC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3BCEFEB0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4B54DAE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B96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5A5A235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29878058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4"/>
              </w:rPr>
              <w:t>、小便器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大便器：无尿碱水锈印迹（黄迹）、无污垢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。</w:t>
            </w:r>
          </w:p>
        </w:tc>
        <w:tc>
          <w:tcPr>
            <w:tcW w:w="516" w:type="pct"/>
            <w:noWrap w:val="0"/>
            <w:vAlign w:val="center"/>
          </w:tcPr>
          <w:p w14:paraId="1FE9EC6B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73A407B0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5409934F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276D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29117D1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43B301A9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sz w:val="24"/>
              </w:rPr>
              <w:t>、纸篓：污物量不外溢，内外表干净。</w:t>
            </w:r>
          </w:p>
        </w:tc>
        <w:tc>
          <w:tcPr>
            <w:tcW w:w="516" w:type="pct"/>
            <w:noWrap w:val="0"/>
            <w:vAlign w:val="center"/>
          </w:tcPr>
          <w:p w14:paraId="5BFBF83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13A2D1BC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7BA34F0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CFDC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2861FE3C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3AAD3F9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sz w:val="24"/>
              </w:rPr>
              <w:t>、墙面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顶板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隔板：无尘土、污迹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</w:rPr>
              <w:t>隔板无乱写乱画。</w:t>
            </w:r>
          </w:p>
        </w:tc>
        <w:tc>
          <w:tcPr>
            <w:tcW w:w="516" w:type="pct"/>
            <w:noWrap w:val="0"/>
            <w:vAlign w:val="center"/>
          </w:tcPr>
          <w:p w14:paraId="3EAC1362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257329F5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56CE9B2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CC1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0C0C63A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655B6462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 w:cs="仿宋"/>
                <w:sz w:val="24"/>
              </w:rPr>
              <w:t>、无臭味、无苍蝇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</w:rPr>
              <w:t>各种设施、用品按规定消毒。</w:t>
            </w:r>
          </w:p>
        </w:tc>
        <w:tc>
          <w:tcPr>
            <w:tcW w:w="516" w:type="pct"/>
            <w:noWrap w:val="0"/>
            <w:vAlign w:val="center"/>
          </w:tcPr>
          <w:p w14:paraId="6B102527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16" w:type="pct"/>
            <w:noWrap w:val="0"/>
            <w:vAlign w:val="center"/>
          </w:tcPr>
          <w:p w14:paraId="4F36FF5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53DD787A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A8DC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restart"/>
            <w:noWrap w:val="0"/>
            <w:vAlign w:val="center"/>
          </w:tcPr>
          <w:p w14:paraId="1612E24C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院</w:t>
            </w:r>
          </w:p>
          <w:p w14:paraId="03E09DF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感</w:t>
            </w:r>
          </w:p>
          <w:p w14:paraId="581B157A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方</w:t>
            </w:r>
          </w:p>
          <w:p w14:paraId="342FAACB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</w:t>
            </w:r>
          </w:p>
          <w:p w14:paraId="259F02AF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15</w:t>
            </w:r>
          </w:p>
        </w:tc>
        <w:tc>
          <w:tcPr>
            <w:tcW w:w="2514" w:type="pct"/>
            <w:gridSpan w:val="2"/>
            <w:noWrap w:val="0"/>
            <w:vAlign w:val="center"/>
          </w:tcPr>
          <w:p w14:paraId="63AE01D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4"/>
              </w:rPr>
              <w:t>、医疗废物、生活垃圾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1"/>
              </w:rPr>
              <w:t>按规定摆放、收送</w:t>
            </w:r>
          </w:p>
        </w:tc>
        <w:tc>
          <w:tcPr>
            <w:tcW w:w="516" w:type="pct"/>
            <w:noWrap w:val="0"/>
            <w:vAlign w:val="center"/>
          </w:tcPr>
          <w:p w14:paraId="20BE227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</w:p>
        </w:tc>
        <w:tc>
          <w:tcPr>
            <w:tcW w:w="516" w:type="pct"/>
            <w:noWrap w:val="0"/>
            <w:vAlign w:val="center"/>
          </w:tcPr>
          <w:p w14:paraId="20DFF56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72BDDD6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9AD3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457D274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3CE871CF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 w:val="24"/>
              </w:rPr>
              <w:t>、拖布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拖布池内外池无污迹等清扫工具、物品分类放置规范、安全</w:t>
            </w:r>
          </w:p>
        </w:tc>
        <w:tc>
          <w:tcPr>
            <w:tcW w:w="516" w:type="pct"/>
            <w:noWrap w:val="0"/>
            <w:vAlign w:val="center"/>
          </w:tcPr>
          <w:p w14:paraId="0EAC9D1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</w:p>
        </w:tc>
        <w:tc>
          <w:tcPr>
            <w:tcW w:w="516" w:type="pct"/>
            <w:noWrap w:val="0"/>
            <w:vAlign w:val="center"/>
          </w:tcPr>
          <w:p w14:paraId="697566F6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446DA4A4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EB5E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4" w:hRule="atLeast"/>
        </w:trPr>
        <w:tc>
          <w:tcPr>
            <w:tcW w:w="335" w:type="pct"/>
            <w:vMerge w:val="continue"/>
            <w:noWrap w:val="0"/>
            <w:vAlign w:val="center"/>
          </w:tcPr>
          <w:p w14:paraId="0C808A8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4" w:type="pct"/>
            <w:gridSpan w:val="2"/>
            <w:noWrap w:val="0"/>
            <w:vAlign w:val="center"/>
          </w:tcPr>
          <w:p w14:paraId="09DC8BA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sz w:val="24"/>
              </w:rPr>
              <w:t>、垃圾桶按规定摆放、消毒桶身光洁无污迹</w:t>
            </w:r>
          </w:p>
        </w:tc>
        <w:tc>
          <w:tcPr>
            <w:tcW w:w="516" w:type="pct"/>
            <w:noWrap w:val="0"/>
            <w:vAlign w:val="center"/>
          </w:tcPr>
          <w:p w14:paraId="2563F6B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</w:p>
        </w:tc>
        <w:tc>
          <w:tcPr>
            <w:tcW w:w="516" w:type="pct"/>
            <w:noWrap w:val="0"/>
            <w:vAlign w:val="center"/>
          </w:tcPr>
          <w:p w14:paraId="6430047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-153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7" w:type="pct"/>
            <w:noWrap w:val="0"/>
            <w:vAlign w:val="center"/>
          </w:tcPr>
          <w:p w14:paraId="5791D02A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B72982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47" w:hRule="atLeast"/>
        </w:trPr>
        <w:tc>
          <w:tcPr>
            <w:tcW w:w="1842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B6B73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left"/>
              <w:rPr>
                <w:rFonts w:hint="default" w:ascii="仿宋" w:hAnsi="仿宋" w:eastAsia="仿宋" w:cs="仿宋"/>
                <w:sz w:val="24"/>
              </w:rPr>
            </w:pPr>
            <w:r>
              <w:rPr>
                <w:rFonts w:hint="default" w:ascii="仿宋" w:hAnsi="仿宋" w:eastAsia="仿宋" w:cs="仿宋"/>
                <w:sz w:val="24"/>
              </w:rPr>
              <w:t>总分</w:t>
            </w:r>
          </w:p>
        </w:tc>
        <w:tc>
          <w:tcPr>
            <w:tcW w:w="10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F4F7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center"/>
              <w:rPr>
                <w:rFonts w:hint="default" w:ascii="仿宋" w:hAnsi="仿宋" w:eastAsia="仿宋" w:cs="仿宋"/>
                <w:sz w:val="24"/>
              </w:rPr>
            </w:pPr>
            <w:r>
              <w:rPr>
                <w:rFonts w:hint="default" w:ascii="仿宋" w:hAnsi="仿宋" w:eastAsia="仿宋" w:cs="仿宋"/>
                <w:sz w:val="24"/>
              </w:rPr>
              <w:t>100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2277E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综合得分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2741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left"/>
              <w:rPr>
                <w:rFonts w:hint="default" w:ascii="仿宋" w:hAnsi="仿宋" w:eastAsia="仿宋" w:cs="仿宋"/>
                <w:sz w:val="24"/>
              </w:rPr>
            </w:pPr>
          </w:p>
        </w:tc>
      </w:tr>
      <w:tr w14:paraId="09C3E5E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52" w:hRule="atLeast"/>
        </w:trPr>
        <w:tc>
          <w:tcPr>
            <w:tcW w:w="5000" w:type="pct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9D92D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left"/>
              <w:rPr>
                <w:rFonts w:hint="default" w:ascii="仿宋" w:hAnsi="仿宋" w:eastAsia="仿宋" w:cs="仿宋"/>
                <w:sz w:val="24"/>
              </w:rPr>
            </w:pPr>
            <w:r>
              <w:rPr>
                <w:rFonts w:hint="default" w:ascii="仿宋" w:hAnsi="仿宋" w:eastAsia="仿宋" w:cs="仿宋"/>
                <w:sz w:val="24"/>
              </w:rPr>
              <w:t>院方参评人员签名：</w:t>
            </w:r>
          </w:p>
        </w:tc>
      </w:tr>
      <w:tr w14:paraId="573CA6E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7" w:hRule="atLeast"/>
        </w:trPr>
        <w:tc>
          <w:tcPr>
            <w:tcW w:w="5000" w:type="pct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E0D80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left"/>
              <w:rPr>
                <w:rFonts w:hint="default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服务方</w:t>
            </w:r>
            <w:r>
              <w:rPr>
                <w:rFonts w:hint="default" w:ascii="仿宋" w:hAnsi="仿宋" w:eastAsia="仿宋" w:cs="仿宋"/>
                <w:sz w:val="24"/>
              </w:rPr>
              <w:t>人员确认签名:</w:t>
            </w:r>
          </w:p>
        </w:tc>
      </w:tr>
      <w:tr w14:paraId="04CE24F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86" w:hRule="atLeast"/>
        </w:trPr>
        <w:tc>
          <w:tcPr>
            <w:tcW w:w="5000" w:type="pct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A60FDB">
            <w:pPr>
              <w:keepNext w:val="0"/>
              <w:keepLines w:val="0"/>
              <w:suppressLineNumbers w:val="0"/>
              <w:spacing w:before="0" w:beforeAutospacing="0" w:after="0" w:afterAutospacing="0" w:line="80" w:lineRule="atLeast"/>
              <w:ind w:left="0" w:right="0"/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注明: 每月考核在80分以上不扣款，70分以下为不合格。依次按照以下分段扣除当月服务费:70-80分扣5%、70-75扣10%、70分以下扣15%。</w:t>
            </w:r>
          </w:p>
        </w:tc>
      </w:tr>
    </w:tbl>
    <w:p w14:paraId="0109F52F">
      <w:pPr>
        <w:jc w:val="both"/>
        <w:rPr>
          <w:rFonts w:hint="eastAsia"/>
        </w:rPr>
      </w:pPr>
    </w:p>
    <w:p w14:paraId="5E3FDAAF">
      <w:p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DD96D1E">
      <w:pPr>
        <w:jc w:val="both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附表2</w:t>
      </w:r>
    </w:p>
    <w:p w14:paraId="52D5D763">
      <w:pPr>
        <w:ind w:firstLine="0" w:firstLineChars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揭阳市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榕城区中心医院保安服务管理质量评分表</w:t>
      </w:r>
    </w:p>
    <w:p w14:paraId="6B7D2DB9">
      <w:pPr>
        <w:jc w:val="both"/>
        <w:rPr>
          <w:rFonts w:hint="eastAsia" w:ascii="宋体" w:hAnsi="宋体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考核时间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 xml:space="preserve">           </w:t>
      </w:r>
    </w:p>
    <w:tbl>
      <w:tblPr>
        <w:tblStyle w:val="9"/>
        <w:tblW w:w="525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574"/>
        <w:gridCol w:w="1497"/>
        <w:gridCol w:w="1197"/>
        <w:gridCol w:w="1337"/>
        <w:gridCol w:w="1343"/>
        <w:gridCol w:w="488"/>
        <w:gridCol w:w="475"/>
        <w:gridCol w:w="1371"/>
      </w:tblGrid>
      <w:tr w14:paraId="32493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A7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类别</w:t>
            </w:r>
          </w:p>
        </w:tc>
        <w:tc>
          <w:tcPr>
            <w:tcW w:w="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5E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权重分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F1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标准内容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B3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评分细则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52A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分值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49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扣分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6A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扣分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03189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38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DE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32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9E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40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5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规章制度、工作流程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89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1.各项管理无制订规章制度、工作流程的扣2分；</w:t>
            </w:r>
          </w:p>
          <w:p w14:paraId="0D0AB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2. 规章制度、工作流程无挂墙，每处扣1分；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054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35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88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4FD7E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3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43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B1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03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人员稳定性管理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4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每个月的保安人员流失率不得高于5%，每次扣1分；连续两次以上该项不得分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75A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55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7C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31448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3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7B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A1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40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服务人员仪容仪表符合要求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91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1.着装不统一每名扣1分；</w:t>
            </w:r>
          </w:p>
          <w:p w14:paraId="3AE82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2.仪容仪表不符合要求每名扣1分；</w:t>
            </w:r>
          </w:p>
          <w:p w14:paraId="4CF2E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3.无佩带工作证每名扣1分。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72E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B0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C0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2C9B3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8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C1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安全保卫管理</w:t>
            </w:r>
          </w:p>
        </w:tc>
        <w:tc>
          <w:tcPr>
            <w:tcW w:w="32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61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60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28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定时定点巡查、检查，并做巡检记录；按规定时间开关空调及公共照明，发现问题及时上报。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F6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1.对整栋大楼消防、燃气设施及一层水泵房进行定时巡检，无巡检记录每次扣2分，未及时发现问题或无上报每次每处扣2分；</w:t>
            </w:r>
          </w:p>
          <w:p w14:paraId="6B719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2.对营业厅、办公楼楼层门、窗、照明、空调未进行巡检，未及时关闭的每次每处扣1分，未及时发现损坏或无上报的每次每处扣1分；</w:t>
            </w:r>
          </w:p>
          <w:p w14:paraId="65579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3.未按规定时间对办公楼层的空调及公共照明进行开关的每次每处扣1分，未及时发现损坏或无上报的每次每处扣1分。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B71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2B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BE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07884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49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63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57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人员、物品出入管理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AF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对可疑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人员未按规定做好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询问、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出入登记的每次扣1分；</w:t>
            </w:r>
          </w:p>
          <w:p w14:paraId="6AA46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2.未对离开的施工人员、后勤服务人员的大件物品或包裹进行检查的每次扣1分。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EFF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C4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EF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73F21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A6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7C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D0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值班管理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69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1.值班人员做与值班无关事项每次扣2分；</w:t>
            </w:r>
          </w:p>
          <w:p w14:paraId="572AF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2.未填写值班记录表每次扣1分；</w:t>
            </w:r>
          </w:p>
          <w:p w14:paraId="3E62F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3.交接班无交接记录的每次扣1分。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2F7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24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44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50EE6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9E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00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D5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消防管理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B7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没按规定协助消防设施检查每次扣1分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17D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FE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AE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5B896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E9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8F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29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车辆交通管理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FA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没按规定指挥车辆有序停放，每次扣1分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E3A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32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43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454C4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  <w:jc w:val="center"/>
        </w:trPr>
        <w:tc>
          <w:tcPr>
            <w:tcW w:w="3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4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5F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61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制定突发事件应急预案（消防、安全、群体事件），经审核批准后，认真组织演练，每年不少于一次。</w:t>
            </w:r>
          </w:p>
        </w:tc>
        <w:tc>
          <w:tcPr>
            <w:tcW w:w="21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30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无预案、无培训、无演练该项不得分；应急预案不完备该项扣3分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194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15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A8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D5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469E913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203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F8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总分</w:t>
            </w:r>
          </w:p>
        </w:tc>
        <w:tc>
          <w:tcPr>
            <w:tcW w:w="7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CB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100</w:t>
            </w:r>
          </w:p>
        </w:tc>
        <w:tc>
          <w:tcPr>
            <w:tcW w:w="74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2B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综合得分</w:t>
            </w:r>
          </w:p>
        </w:tc>
        <w:tc>
          <w:tcPr>
            <w:tcW w:w="1300" w:type="pct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84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763821A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000" w:type="pct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B3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院方参评人员签名：</w:t>
            </w:r>
          </w:p>
        </w:tc>
      </w:tr>
      <w:tr w14:paraId="6512D4E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000" w:type="pct"/>
            <w:gridSpan w:val="9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E37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服务方</w:t>
            </w:r>
            <w:r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</w:rPr>
              <w:t>人员确认签名:</w:t>
            </w:r>
          </w:p>
        </w:tc>
      </w:tr>
      <w:tr w14:paraId="34E47C8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000" w:type="pct"/>
            <w:gridSpan w:val="9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717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注明: 每月考核在80分以上不扣款，70分以下为不合格。依次按照以下分段扣除当月服务费:70-80分扣5%、70-75扣10%、70分以下扣15%。</w:t>
            </w:r>
          </w:p>
        </w:tc>
      </w:tr>
    </w:tbl>
    <w:p w14:paraId="667C80F7">
      <w:pPr>
        <w:pStyle w:val="7"/>
        <w:spacing w:before="192" w:line="219" w:lineRule="auto"/>
        <w:ind w:left="785"/>
        <w:outlineLvl w:val="2"/>
      </w:pPr>
      <w:r>
        <w:rPr>
          <w:rFonts w:hint="eastAsia"/>
          <w:b/>
          <w:bCs/>
          <w:spacing w:val="-4"/>
          <w:lang w:val="en-US" w:eastAsia="zh-CN"/>
        </w:rPr>
        <w:t>6、</w:t>
      </w:r>
      <w:r>
        <w:rPr>
          <w:b/>
          <w:bCs/>
          <w:spacing w:val="-4"/>
        </w:rPr>
        <w:t>设备及清洁剂</w:t>
      </w:r>
    </w:p>
    <w:p w14:paraId="5444B61A">
      <w:pPr>
        <w:pStyle w:val="7"/>
        <w:spacing w:line="240" w:lineRule="auto"/>
        <w:ind w:right="0" w:firstLine="544" w:firstLineChars="200"/>
      </w:pPr>
      <w:r>
        <w:rPr>
          <w:spacing w:val="-4"/>
        </w:rPr>
        <w:t>专业设备及月耗清洁用品由清洁公司负责提供；医疗垃圾专用袋</w:t>
      </w:r>
      <w:r>
        <w:rPr>
          <w:spacing w:val="-9"/>
        </w:rPr>
        <w:t>由院方提供</w:t>
      </w:r>
    </w:p>
    <w:p w14:paraId="1570AF1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44" w:firstLineChars="200"/>
        <w:textAlignment w:val="auto"/>
        <w:rPr>
          <w:rFonts w:hint="eastAsia"/>
          <w:lang w:val="en-US" w:eastAsia="zh-CN"/>
        </w:rPr>
      </w:pPr>
      <w:r>
        <w:rPr>
          <w:spacing w:val="-4"/>
        </w:rPr>
        <w:t>根据上述需求，欢迎有意向且具备相关资质及专业能力的服务商</w:t>
      </w:r>
      <w:r>
        <w:rPr>
          <w:spacing w:val="-2"/>
        </w:rPr>
        <w:t>报名参与调研。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lYTA1NWE4YmE0NzlhMWU0NjJhZjU4YmZjOTNlMGUifQ=="/>
  </w:docVars>
  <w:rsids>
    <w:rsidRoot w:val="097B292E"/>
    <w:rsid w:val="010F6963"/>
    <w:rsid w:val="030B1FAA"/>
    <w:rsid w:val="097B292E"/>
    <w:rsid w:val="0A6D56A9"/>
    <w:rsid w:val="0CF2280C"/>
    <w:rsid w:val="0E933686"/>
    <w:rsid w:val="11474465"/>
    <w:rsid w:val="1CFC1514"/>
    <w:rsid w:val="22BB43D7"/>
    <w:rsid w:val="22F113B4"/>
    <w:rsid w:val="2A2B570E"/>
    <w:rsid w:val="2EAE5968"/>
    <w:rsid w:val="2FB144C4"/>
    <w:rsid w:val="338F20D1"/>
    <w:rsid w:val="3636737A"/>
    <w:rsid w:val="3FC23942"/>
    <w:rsid w:val="425C1523"/>
    <w:rsid w:val="42871213"/>
    <w:rsid w:val="432C7AAE"/>
    <w:rsid w:val="48857B0D"/>
    <w:rsid w:val="491A43A2"/>
    <w:rsid w:val="67A26F55"/>
    <w:rsid w:val="688F5B3C"/>
    <w:rsid w:val="706655F0"/>
    <w:rsid w:val="72BB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4859</Words>
  <Characters>5395</Characters>
  <Lines>0</Lines>
  <Paragraphs>0</Paragraphs>
  <TotalTime>9</TotalTime>
  <ScaleCrop>false</ScaleCrop>
  <LinksUpToDate>false</LinksUpToDate>
  <CharactersWithSpaces>5416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2023-11-27T00:08:00Z</dcterms:created>
  <dc:creator>宏斌</dc:creator>
  <cp:lastModifiedBy>WPS_1682929330</cp:lastModifiedBy>
  <dcterms:modified xsi:type="dcterms:W3CDTF">2026-10-20T01:01:07Z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0F318EDA17E647469D26164DE35FBEE6_13</vt:lpwstr>
  </property>
  <property fmtid="{D5CDD505-2E9C-101B-9397-08002B2CF9AE}" pid="4" name="KSOTemplateDocerSaveRecord">
    <vt:lpwstr>eyJoZGlkIjoiMjI1NzU3YjM4ZTgxZGYzZDdhZDMzNzQ3YWI4MzU1ZDkiLCJ1c2VySWQiOiIxNDkxNDc2MDk4In0=</vt:lpwstr>
  </property>
</Properties>
</file>